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CB4D" w14:textId="7DFA5DE9" w:rsidR="004073FD" w:rsidRPr="004073FD" w:rsidRDefault="004073FD" w:rsidP="004073FD">
      <w:pPr>
        <w:keepNext/>
        <w:keepLines/>
        <w:spacing w:before="240" w:line="240" w:lineRule="auto"/>
        <w:ind w:left="432" w:hanging="432"/>
        <w:outlineLvl w:val="0"/>
        <w:rPr>
          <w:rFonts w:eastAsia="Yu Gothic Light" w:cs="Times New Roman"/>
          <w:b/>
          <w:color w:val="2F5496"/>
          <w:sz w:val="44"/>
          <w:szCs w:val="32"/>
        </w:rPr>
      </w:pPr>
      <w:bookmarkStart w:id="0" w:name="_GoBack"/>
      <w:bookmarkStart w:id="1" w:name="_Toc87555866"/>
      <w:bookmarkEnd w:id="0"/>
      <w:r>
        <w:rPr>
          <w:rFonts w:eastAsia="Yu Gothic Light" w:cs="Times New Roman"/>
          <w:b/>
          <w:color w:val="2F5496"/>
          <w:sz w:val="44"/>
          <w:szCs w:val="32"/>
        </w:rPr>
        <w:t xml:space="preserve">Kapittel 2: </w:t>
      </w:r>
      <w:r w:rsidRPr="004073FD">
        <w:rPr>
          <w:rFonts w:eastAsia="Yu Gothic Light" w:cs="Times New Roman"/>
          <w:b/>
          <w:color w:val="2F5496"/>
          <w:sz w:val="44"/>
          <w:szCs w:val="32"/>
        </w:rPr>
        <w:t>Hvordan virker planen?</w:t>
      </w:r>
      <w:bookmarkEnd w:id="1"/>
      <w:r w:rsidRPr="004073FD">
        <w:rPr>
          <w:rFonts w:eastAsia="Yu Gothic Light" w:cs="Times New Roman"/>
          <w:b/>
          <w:color w:val="2F5496"/>
          <w:sz w:val="44"/>
          <w:szCs w:val="32"/>
        </w:rPr>
        <w:t xml:space="preserve"> </w:t>
      </w:r>
    </w:p>
    <w:p w14:paraId="6A956CBB" w14:textId="77777777" w:rsidR="00AC4544" w:rsidRPr="00AC4544" w:rsidRDefault="004073FD" w:rsidP="00AC4544">
      <w:pPr>
        <w:spacing w:after="240"/>
        <w:rPr>
          <w:rFonts w:ascii="Calibri" w:eastAsia="Calibri" w:hAnsi="Calibri" w:cs="Calibri"/>
        </w:rPr>
      </w:pPr>
      <w:r w:rsidRPr="004073FD">
        <w:rPr>
          <w:rFonts w:ascii="Calibri" w:eastAsia="Calibri" w:hAnsi="Calibri" w:cs="Calibri"/>
        </w:rPr>
        <w:br/>
      </w:r>
      <w:r w:rsidR="00AC4544" w:rsidRPr="00AC4544">
        <w:rPr>
          <w:rFonts w:ascii="Calibri" w:eastAsia="Calibri" w:hAnsi="Calibri" w:cs="Calibri"/>
        </w:rPr>
        <w:t>Dette kapitlet beskriver virkning av planen for planlegging og virksomhet i vannregionen. Kapitlet redegjør også kort for gjennomføringen av planen, samt hvilke verktøy som er tilgjengelig i vannforvaltningsarbeidet.</w:t>
      </w:r>
    </w:p>
    <w:p w14:paraId="01794284" w14:textId="77777777" w:rsidR="00AC4544" w:rsidRPr="00AC4544" w:rsidRDefault="00AC4544" w:rsidP="00AC4544">
      <w:pPr>
        <w:keepNext/>
        <w:keepLines/>
        <w:numPr>
          <w:ilvl w:val="1"/>
          <w:numId w:val="0"/>
        </w:numPr>
        <w:spacing w:before="240" w:after="240" w:line="240" w:lineRule="auto"/>
        <w:ind w:left="576" w:hanging="576"/>
        <w:outlineLvl w:val="1"/>
        <w:rPr>
          <w:rFonts w:ascii="Calibri Light" w:eastAsia="Yu Gothic Light" w:hAnsi="Calibri Light" w:cs="Times New Roman"/>
          <w:b/>
          <w:color w:val="2F5496"/>
          <w:sz w:val="26"/>
          <w:szCs w:val="26"/>
        </w:rPr>
      </w:pPr>
      <w:bookmarkStart w:id="2" w:name="_Toc87555867"/>
      <w:r w:rsidRPr="00AC4544">
        <w:rPr>
          <w:rFonts w:ascii="Calibri Light" w:eastAsia="Yu Gothic Light" w:hAnsi="Calibri Light" w:cs="Times New Roman"/>
          <w:b/>
          <w:color w:val="2F5496"/>
          <w:sz w:val="26"/>
          <w:szCs w:val="26"/>
        </w:rPr>
        <w:t>Virkning for kommunal, regional og statlig planlegging og virksomhet</w:t>
      </w:r>
      <w:bookmarkEnd w:id="2"/>
    </w:p>
    <w:p w14:paraId="23F969BE" w14:textId="77777777" w:rsidR="00AC4544" w:rsidRPr="00AC4544" w:rsidRDefault="00AC4544" w:rsidP="00AC4544">
      <w:pPr>
        <w:spacing w:after="240" w:line="240" w:lineRule="auto"/>
        <w:rPr>
          <w:rFonts w:ascii="Calibri" w:eastAsia="Calibri" w:hAnsi="Calibri" w:cs="Calibri"/>
        </w:rPr>
      </w:pPr>
      <w:r w:rsidRPr="00AC4544">
        <w:rPr>
          <w:rFonts w:ascii="Calibri" w:eastAsia="Calibri" w:hAnsi="Calibri" w:cs="Calibri"/>
        </w:rPr>
        <w:t>At det foreligger vedtatte og godkjente regionale vannforvaltningsplaner betyr først og fremst at regional plan skal legges til grunn for regionale organers virksomhet og for kommunal og statlig planlegging og virksomhet i regionen, jfr. Plan – og bygningslovens § 8-2.  Det betyr at planene retter seg mot offentlige myndigheter:</w:t>
      </w:r>
    </w:p>
    <w:p w14:paraId="325A62CF" w14:textId="77777777" w:rsidR="00AC4544" w:rsidRPr="00AC4544" w:rsidRDefault="00AC4544" w:rsidP="00AC4544">
      <w:pPr>
        <w:numPr>
          <w:ilvl w:val="0"/>
          <w:numId w:val="1"/>
        </w:numPr>
        <w:spacing w:after="160" w:line="259" w:lineRule="auto"/>
        <w:contextualSpacing/>
        <w:rPr>
          <w:rFonts w:ascii="Calibri" w:eastAsia="Calibri" w:hAnsi="Calibri" w:cs="Calibri"/>
        </w:rPr>
      </w:pPr>
      <w:r w:rsidRPr="00AC4544">
        <w:rPr>
          <w:rFonts w:ascii="Calibri" w:eastAsia="Calibri" w:hAnsi="Calibri" w:cs="Calibri"/>
        </w:rPr>
        <w:t>Kommuner</w:t>
      </w:r>
    </w:p>
    <w:p w14:paraId="508D7ACC" w14:textId="77777777" w:rsidR="00AC4544" w:rsidRPr="00AC4544" w:rsidRDefault="00AC4544" w:rsidP="00AC4544">
      <w:pPr>
        <w:numPr>
          <w:ilvl w:val="0"/>
          <w:numId w:val="1"/>
        </w:numPr>
        <w:spacing w:after="160" w:line="259" w:lineRule="auto"/>
        <w:contextualSpacing/>
        <w:rPr>
          <w:rFonts w:ascii="Calibri" w:eastAsia="Calibri" w:hAnsi="Calibri" w:cs="Calibri"/>
        </w:rPr>
      </w:pPr>
      <w:r w:rsidRPr="00AC4544">
        <w:rPr>
          <w:rFonts w:ascii="Calibri" w:eastAsia="Calibri" w:hAnsi="Calibri" w:cs="Calibri"/>
        </w:rPr>
        <w:t>Fylkeskommuner</w:t>
      </w:r>
    </w:p>
    <w:p w14:paraId="5EACD344" w14:textId="77777777" w:rsidR="00AC4544" w:rsidRPr="00AC4544" w:rsidRDefault="00AC4544" w:rsidP="00AC4544">
      <w:pPr>
        <w:numPr>
          <w:ilvl w:val="0"/>
          <w:numId w:val="1"/>
        </w:numPr>
        <w:spacing w:after="160" w:line="259" w:lineRule="auto"/>
        <w:contextualSpacing/>
        <w:rPr>
          <w:rFonts w:ascii="Calibri" w:eastAsia="Calibri" w:hAnsi="Calibri" w:cs="Calibri"/>
        </w:rPr>
      </w:pPr>
      <w:r w:rsidRPr="00AC4544">
        <w:rPr>
          <w:rFonts w:ascii="Calibri" w:eastAsia="Calibri" w:hAnsi="Calibri" w:cs="Calibri"/>
        </w:rPr>
        <w:t>Statlige organer</w:t>
      </w:r>
    </w:p>
    <w:p w14:paraId="2731B01F" w14:textId="77777777" w:rsidR="00AC4544" w:rsidRPr="00AC4544" w:rsidRDefault="00AC4544" w:rsidP="00AC4544">
      <w:pPr>
        <w:spacing w:line="259" w:lineRule="auto"/>
        <w:contextualSpacing/>
        <w:rPr>
          <w:rFonts w:ascii="Calibri" w:eastAsia="Calibri" w:hAnsi="Calibri" w:cs="Calibri"/>
        </w:rPr>
      </w:pPr>
      <w:r w:rsidRPr="00AC4544">
        <w:rPr>
          <w:rFonts w:ascii="Calibri" w:eastAsia="Calibri" w:hAnsi="Calibri" w:cs="Calibri"/>
        </w:rPr>
        <w:t>Det skal som hovedregel ikke gis tillatelse til nye inngrep eller ny aktivitet som vil medføre at miljømålet ikke nås eller at tilstanden forringes.</w:t>
      </w:r>
    </w:p>
    <w:p w14:paraId="383E55A0" w14:textId="77777777" w:rsidR="00AC4544" w:rsidRPr="00AC4544" w:rsidRDefault="00AC4544" w:rsidP="00AC4544">
      <w:pPr>
        <w:spacing w:before="240"/>
        <w:ind w:left="357"/>
        <w:contextualSpacing/>
        <w:rPr>
          <w:rFonts w:ascii="Calibri" w:eastAsia="Calibri" w:hAnsi="Calibri" w:cs="Calibri"/>
        </w:rPr>
      </w:pPr>
    </w:p>
    <w:p w14:paraId="4A67B616" w14:textId="77777777" w:rsidR="00AC4544" w:rsidRPr="00AC4544" w:rsidRDefault="00AC4544" w:rsidP="00AC4544">
      <w:pPr>
        <w:spacing w:before="240" w:line="240" w:lineRule="auto"/>
        <w:contextualSpacing/>
        <w:rPr>
          <w:rFonts w:ascii="Calibri" w:eastAsia="Calibri" w:hAnsi="Calibri" w:cs="Calibri"/>
        </w:rPr>
      </w:pPr>
      <w:r w:rsidRPr="00AC4544">
        <w:rPr>
          <w:rFonts w:ascii="Calibri" w:eastAsia="Calibri" w:hAnsi="Calibri" w:cs="Calibri"/>
        </w:rPr>
        <w:t>Foreslåtte tiltak skal følges opp og gjennomføres slik at fastsatte miljømål kan nås innen den fristen som er satt i planen.</w:t>
      </w:r>
    </w:p>
    <w:p w14:paraId="07C15777" w14:textId="77777777" w:rsidR="00AC4544" w:rsidRPr="00AC4544" w:rsidRDefault="00AC4544" w:rsidP="00AC4544">
      <w:pPr>
        <w:spacing w:line="240" w:lineRule="auto"/>
        <w:rPr>
          <w:rFonts w:eastAsia="Calibri" w:cs="Arial"/>
          <w:b/>
        </w:rPr>
      </w:pPr>
    </w:p>
    <w:p w14:paraId="1F45322B" w14:textId="77777777" w:rsidR="00AC4544" w:rsidRPr="00AC4544" w:rsidRDefault="00AC4544" w:rsidP="00AC4544">
      <w:pPr>
        <w:spacing w:line="240" w:lineRule="auto"/>
        <w:rPr>
          <w:rFonts w:ascii="Calibri" w:eastAsia="Calibri" w:hAnsi="Calibri" w:cs="Calibri"/>
          <w:b/>
        </w:rPr>
      </w:pPr>
      <w:r w:rsidRPr="00AC4544">
        <w:rPr>
          <w:rFonts w:ascii="Calibri" w:eastAsia="Calibri" w:hAnsi="Calibri" w:cs="Calibri"/>
          <w:b/>
        </w:rPr>
        <w:t>Virkning for kommunal planlegging</w:t>
      </w:r>
    </w:p>
    <w:p w14:paraId="3CA26F77"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I </w:t>
      </w:r>
      <w:hyperlink r:id="rId8" w:history="1">
        <w:r w:rsidRPr="00AC4544">
          <w:rPr>
            <w:rFonts w:ascii="Calibri" w:eastAsia="Calibri" w:hAnsi="Calibri" w:cs="Calibri"/>
            <w:color w:val="0000FF"/>
            <w:u w:val="single"/>
          </w:rPr>
          <w:t>Nasjonale føringer</w:t>
        </w:r>
      </w:hyperlink>
      <w:r w:rsidRPr="00AC4544">
        <w:rPr>
          <w:rFonts w:ascii="Calibri" w:eastAsia="Calibri" w:hAnsi="Calibri" w:cs="Calibri"/>
          <w:color w:val="0000FF"/>
          <w:u w:val="single"/>
        </w:rPr>
        <w:t xml:space="preserve"> for</w:t>
      </w:r>
      <w:r w:rsidRPr="00AC4544">
        <w:rPr>
          <w:rFonts w:ascii="Calibri" w:eastAsia="Calibri" w:hAnsi="Calibri" w:cs="Calibri"/>
        </w:rPr>
        <w:t xml:space="preserve"> arbeidet med oppdatering av de regionale vannforvaltningsplanene understrekes betydningen av kommunenes arealplanlegging for å nå miljømålene:</w:t>
      </w:r>
    </w:p>
    <w:p w14:paraId="3E9B0BE3" w14:textId="77777777" w:rsidR="00AC4544" w:rsidRPr="00AC4544" w:rsidRDefault="00AC4544" w:rsidP="00AC4544">
      <w:pPr>
        <w:spacing w:line="240" w:lineRule="auto"/>
        <w:ind w:left="576"/>
        <w:rPr>
          <w:rFonts w:ascii="Calibri" w:eastAsia="Calibri" w:hAnsi="Calibri" w:cs="Calibri"/>
        </w:rPr>
      </w:pPr>
    </w:p>
    <w:p w14:paraId="5D23CD45" w14:textId="77777777" w:rsidR="00AC4544" w:rsidRPr="00AC4544" w:rsidRDefault="00AC4544" w:rsidP="00AC4544">
      <w:pPr>
        <w:spacing w:line="240" w:lineRule="auto"/>
        <w:ind w:left="708"/>
        <w:rPr>
          <w:rFonts w:ascii="Calibri" w:eastAsia="Calibri" w:hAnsi="Calibri" w:cs="Calibri"/>
          <w:i/>
        </w:rPr>
      </w:pPr>
      <w:r w:rsidRPr="00AC4544">
        <w:rPr>
          <w:rFonts w:ascii="Calibri" w:eastAsia="Calibri" w:hAnsi="Calibri" w:cs="Calibri"/>
          <w:i/>
        </w:rPr>
        <w:t>Gjennom arealplanleggingen kan kommunen sette restriksjoner på arealbruken for å ivareta naturmiljøet i og langs vassdrag, innsjøer, fjorder og sjøområder, herunder vannmiljø. Det er svært viktig at disse virkemidlene tas aktivt i bruk i kommunenes arealplanlegging for å nå målet om god tilstand i norsk vann.</w:t>
      </w:r>
    </w:p>
    <w:p w14:paraId="4186A6AF" w14:textId="77777777" w:rsidR="00AC4544" w:rsidRPr="00AC4544" w:rsidRDefault="00AC4544" w:rsidP="00AC4544">
      <w:pPr>
        <w:spacing w:line="240" w:lineRule="auto"/>
        <w:ind w:left="576"/>
        <w:rPr>
          <w:rFonts w:ascii="Calibri" w:eastAsia="Calibri" w:hAnsi="Calibri" w:cs="Calibri"/>
        </w:rPr>
      </w:pPr>
    </w:p>
    <w:p w14:paraId="65B56083"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Gjennom arealplanleggingen skal kommunen bidra til å sikre at ulike hensyn belyses og veies mot hverandre. Vannmiljø er et av flere slike hensyn. Der vannmiljø blir berørt, direkte eller indirekte, må kommunen sørge for at det tas nødvendig hensyn til vannmiljø og de miljømålene som er fastsatt for disse. I planprosesser må derfor virkningen av tiltak og inngrep veies mot virkninger på miljøtilstanden til en vannforekomst.</w:t>
      </w:r>
      <w:bookmarkStart w:id="3" w:name="_Toc467580751"/>
    </w:p>
    <w:p w14:paraId="7A4472BA" w14:textId="77777777" w:rsidR="00AC4544" w:rsidRPr="00AC4544" w:rsidRDefault="00AC4544" w:rsidP="00AC4544">
      <w:pPr>
        <w:spacing w:line="240" w:lineRule="auto"/>
        <w:rPr>
          <w:rFonts w:ascii="Calibri" w:eastAsia="Calibri" w:hAnsi="Calibri" w:cs="Arial"/>
        </w:rPr>
      </w:pPr>
    </w:p>
    <w:p w14:paraId="2EF2546A"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Denne regionale vannforvaltningsplanen inneholder retningslinjer for arealplanlegging. Hensikten med retningslinjene er å oppnå helhetlig vannforvaltning etter vannforskriften. Se kapittel 1.1.4 for mer informasjon.</w:t>
      </w:r>
    </w:p>
    <w:p w14:paraId="219D3050" w14:textId="77777777" w:rsidR="00AC4544" w:rsidRPr="00AC4544" w:rsidRDefault="00AC4544" w:rsidP="00AC4544">
      <w:pPr>
        <w:spacing w:line="240" w:lineRule="auto"/>
        <w:rPr>
          <w:rFonts w:ascii="Calibri" w:eastAsia="Calibri" w:hAnsi="Calibri" w:cs="Calibri"/>
        </w:rPr>
      </w:pPr>
    </w:p>
    <w:p w14:paraId="265343AE" w14:textId="77777777" w:rsidR="00AC4544" w:rsidRPr="00AC4544" w:rsidRDefault="00AC4544" w:rsidP="00AC4544">
      <w:pPr>
        <w:spacing w:line="240" w:lineRule="auto"/>
        <w:rPr>
          <w:rFonts w:ascii="Calibri" w:eastAsia="Calibri" w:hAnsi="Calibri" w:cs="Arial"/>
        </w:rPr>
      </w:pPr>
      <w:hyperlink r:id="rId9">
        <w:r w:rsidRPr="00AC4544">
          <w:rPr>
            <w:rFonts w:ascii="Calibri" w:eastAsia="Calibri" w:hAnsi="Calibri" w:cs="Arial"/>
            <w:color w:val="0000FF"/>
            <w:u w:val="single"/>
          </w:rPr>
          <w:t>Nasjonale forventninger</w:t>
        </w:r>
      </w:hyperlink>
      <w:r w:rsidRPr="00AC4544">
        <w:rPr>
          <w:rFonts w:ascii="Calibri" w:eastAsia="Calibri" w:hAnsi="Calibri" w:cs="Arial"/>
        </w:rPr>
        <w:t xml:space="preserve">  til kommunal og regional planlegging understreker også betydningen av arealplanlegging, blant annet i kapittel 2.3 i nasjonale forventninger:</w:t>
      </w:r>
      <w:r w:rsidRPr="00AC4544">
        <w:rPr>
          <w:rFonts w:ascii="Calibri" w:eastAsia="Calibri" w:hAnsi="Calibri" w:cs="Arial"/>
          <w:b/>
          <w:bCs/>
        </w:rPr>
        <w:t xml:space="preserve"> </w:t>
      </w:r>
      <w:r w:rsidRPr="00AC4544">
        <w:rPr>
          <w:rFonts w:ascii="Calibri" w:eastAsia="Calibri" w:hAnsi="Calibri" w:cs="Arial"/>
          <w:i/>
          <w:iCs/>
        </w:rPr>
        <w:t xml:space="preserve">Kommunene bidrar til gode miljøforhold i og langs vassdragene gjennom tiltak og god arealforvaltning. </w:t>
      </w:r>
    </w:p>
    <w:p w14:paraId="63584326" w14:textId="77777777" w:rsidR="00AC4544" w:rsidRPr="00AC4544" w:rsidRDefault="00AC4544" w:rsidP="00AC4544">
      <w:pPr>
        <w:spacing w:line="240" w:lineRule="auto"/>
        <w:rPr>
          <w:rFonts w:ascii="Calibri" w:eastAsia="Calibri" w:hAnsi="Calibri" w:cs="Arial"/>
          <w:i/>
          <w:iCs/>
        </w:rPr>
      </w:pPr>
    </w:p>
    <w:p w14:paraId="4C14F9F2" w14:textId="77777777" w:rsidR="00AC4544" w:rsidRPr="00AC4544" w:rsidRDefault="00AC4544" w:rsidP="00AC4544">
      <w:pPr>
        <w:spacing w:line="240" w:lineRule="auto"/>
        <w:rPr>
          <w:rFonts w:ascii="Calibri" w:eastAsia="Calibri" w:hAnsi="Calibri" w:cs="Arial"/>
          <w:i/>
          <w:iCs/>
        </w:rPr>
      </w:pPr>
      <w:r w:rsidRPr="00AC4544">
        <w:rPr>
          <w:rFonts w:ascii="Calibri" w:eastAsia="Calibri" w:hAnsi="Calibri" w:cs="Arial"/>
        </w:rPr>
        <w:t>Se for øvrig også kapittel 1.4 punkt c. i planen</w:t>
      </w:r>
      <w:r w:rsidRPr="00AC4544">
        <w:rPr>
          <w:rFonts w:ascii="Calibri" w:eastAsia="Calibri" w:hAnsi="Calibri" w:cs="Arial"/>
          <w:i/>
          <w:iCs/>
        </w:rPr>
        <w:t>.</w:t>
      </w:r>
    </w:p>
    <w:p w14:paraId="5BC59D64" w14:textId="77777777" w:rsidR="00AC4544" w:rsidRPr="00AC4544" w:rsidRDefault="00AC4544" w:rsidP="00AC4544">
      <w:pPr>
        <w:spacing w:before="240" w:line="240" w:lineRule="auto"/>
        <w:rPr>
          <w:rFonts w:ascii="Calibri" w:eastAsia="Calibri" w:hAnsi="Calibri" w:cs="Calibri"/>
          <w:color w:val="FF0000"/>
        </w:rPr>
      </w:pPr>
      <w:r w:rsidRPr="00AC4544">
        <w:rPr>
          <w:rFonts w:ascii="Calibri" w:eastAsia="Calibri" w:hAnsi="Calibri" w:cs="Calibri"/>
          <w:b/>
        </w:rPr>
        <w:t>Virkning for statlig- og regional planlegging og virksomhet</w:t>
      </w:r>
      <w:r w:rsidRPr="00AC4544">
        <w:rPr>
          <w:rFonts w:ascii="Calibri" w:eastAsia="Calibri" w:hAnsi="Calibri" w:cs="Calibri"/>
          <w:color w:val="FF0000"/>
        </w:rPr>
        <w:br/>
      </w:r>
      <w:r w:rsidRPr="00AC4544">
        <w:rPr>
          <w:rFonts w:ascii="Calibri" w:eastAsia="Calibri" w:hAnsi="Calibri" w:cs="Arial"/>
        </w:rPr>
        <w:t xml:space="preserve">De regionale vannforvaltningsplanene får også virkning for statlig og regional planlegging og </w:t>
      </w:r>
      <w:r w:rsidRPr="00AC4544">
        <w:rPr>
          <w:rFonts w:ascii="Calibri" w:eastAsia="Calibri" w:hAnsi="Calibri" w:cs="Arial"/>
        </w:rPr>
        <w:lastRenderedPageBreak/>
        <w:t xml:space="preserve">virksomhet. Statlig eller regional myndighet må sørge for at miljømålene som er fastsatt i vannforvaltningsplanene nås, og at miljøtilstanden i vannforekomstene ikke forringes. </w:t>
      </w:r>
    </w:p>
    <w:p w14:paraId="4733F56C" w14:textId="77777777" w:rsidR="00AC4544" w:rsidRPr="00AC4544" w:rsidRDefault="00AC4544" w:rsidP="00AC4544">
      <w:pPr>
        <w:spacing w:before="240" w:line="240" w:lineRule="auto"/>
        <w:rPr>
          <w:rFonts w:ascii="Calibri" w:eastAsia="Calibri" w:hAnsi="Calibri" w:cs="Arial"/>
          <w:color w:val="0000FF"/>
          <w:u w:val="single"/>
        </w:rPr>
      </w:pPr>
      <w:r w:rsidRPr="00AC4544">
        <w:rPr>
          <w:rFonts w:ascii="Calibri" w:eastAsia="Calibri" w:hAnsi="Calibri" w:cs="Arial"/>
        </w:rPr>
        <w:t xml:space="preserve">Du kan også lese mer om vannmiljø og arealplanlegging på Miljødirektoratet sine sider </w:t>
      </w:r>
      <w:hyperlink r:id="rId10">
        <w:r w:rsidRPr="00AC4544">
          <w:rPr>
            <w:rFonts w:ascii="Calibri" w:eastAsia="Calibri" w:hAnsi="Calibri" w:cs="Arial"/>
            <w:color w:val="0000FF"/>
            <w:u w:val="single"/>
          </w:rPr>
          <w:t>her.</w:t>
        </w:r>
      </w:hyperlink>
    </w:p>
    <w:p w14:paraId="2F5AFFE2" w14:textId="77777777" w:rsidR="00AC4544" w:rsidRPr="00AC4544" w:rsidRDefault="00AC4544" w:rsidP="00AC4544">
      <w:pPr>
        <w:spacing w:before="240" w:line="240" w:lineRule="auto"/>
        <w:rPr>
          <w:rFonts w:ascii="Calibri" w:eastAsia="Calibri" w:hAnsi="Calibri" w:cs="Arial"/>
          <w:b/>
        </w:rPr>
      </w:pPr>
      <w:r w:rsidRPr="00AC4544">
        <w:rPr>
          <w:rFonts w:ascii="Calibri" w:eastAsia="Calibri" w:hAnsi="Calibri" w:cs="Arial"/>
          <w:b/>
        </w:rPr>
        <w:t>Nye inngrep og ny aktivitet</w:t>
      </w:r>
      <w:r w:rsidRPr="00AC4544">
        <w:rPr>
          <w:rFonts w:ascii="Calibri" w:eastAsia="Calibri" w:hAnsi="Calibri" w:cs="Arial"/>
          <w:b/>
        </w:rPr>
        <w:br/>
      </w:r>
      <w:r w:rsidRPr="00AC4544">
        <w:rPr>
          <w:rFonts w:ascii="Calibri" w:eastAsia="Calibri" w:hAnsi="Calibri" w:cs="Arial"/>
          <w:bCs/>
        </w:rPr>
        <w:t>Paragraf 12 i forskriften skal vurderes når det skal fattes enkeltvedtak om ny aktivitet eller nye inngrep i en vannforekomst som kan medføre at miljømålene ikke nås eller at tilstanden forringes. Dette kan være vedtak med hjemmel i forurensningsloven, vannressursloven, vassdragsreguleringsloven, akvakulturloven, havne- og farvannsloven, jordlova, lakse- og innlandsfiskloven, plan- og bygningsloven mv. Det må vurderes konkret om § 12 kommer inn ved utarbeidelse og behandling av reguleringsplaner, eller om vurderingen ivaretas gjennom senere saksbehandling.</w:t>
      </w:r>
    </w:p>
    <w:p w14:paraId="51175E29" w14:textId="77777777" w:rsidR="00AC4544" w:rsidRPr="00AC4544" w:rsidRDefault="00AC4544" w:rsidP="00AC4544">
      <w:pPr>
        <w:spacing w:before="240" w:line="240" w:lineRule="auto"/>
        <w:rPr>
          <w:rFonts w:ascii="Calibri" w:eastAsia="Calibri" w:hAnsi="Calibri" w:cs="Arial"/>
          <w:bCs/>
        </w:rPr>
      </w:pPr>
      <w:r w:rsidRPr="00AC4544">
        <w:rPr>
          <w:rFonts w:ascii="Calibri" w:eastAsia="Calibri" w:hAnsi="Calibri" w:cs="Arial"/>
          <w:bCs/>
        </w:rPr>
        <w:t>Paragraf § 12 er en unntaksbestemmelse som åpner for at det kan gjennomføres tiltak selv om dette strider mot miljømålene. Det fremgår av paragrafen hvilke forringelser som kan aksepteres og hvilke vilkår som må være oppfylt for at det kan gjøres unntak fra miljømålet.</w:t>
      </w:r>
    </w:p>
    <w:p w14:paraId="08843BAA" w14:textId="77777777" w:rsidR="00AC4544" w:rsidRPr="00AC4544" w:rsidRDefault="00AC4544" w:rsidP="00AC4544">
      <w:pPr>
        <w:spacing w:before="240" w:line="240" w:lineRule="auto"/>
        <w:rPr>
          <w:rFonts w:ascii="Calibri" w:eastAsia="Calibri" w:hAnsi="Calibri" w:cs="Arial"/>
          <w:bCs/>
        </w:rPr>
      </w:pPr>
      <w:r w:rsidRPr="00AC4544">
        <w:rPr>
          <w:rFonts w:ascii="Calibri" w:eastAsia="Calibri" w:hAnsi="Calibri" w:cs="Arial"/>
          <w:bCs/>
        </w:rPr>
        <w:t xml:space="preserve">Det er aktuell sektormyndighet som avgjør hvorvidt paragrafen kommer til anvendelse og </w:t>
      </w:r>
      <w:r w:rsidRPr="00AC4544">
        <w:rPr>
          <w:rFonts w:ascii="Calibri" w:eastAsia="Calibri" w:hAnsi="Calibri" w:cs="Arial"/>
        </w:rPr>
        <w:t>om tiltaket</w:t>
      </w:r>
      <w:r w:rsidRPr="00AC4544">
        <w:rPr>
          <w:rFonts w:ascii="Calibri" w:eastAsia="Calibri" w:hAnsi="Calibri" w:cs="Arial"/>
          <w:bCs/>
        </w:rPr>
        <w:t xml:space="preserve"> kan tillates. Forslagsstiller er ansvarlig for å fremskaffe det nødvendige kunnskapsgrunnlaget, herunder også tiltakets miljøpåvirkninger.</w:t>
      </w:r>
    </w:p>
    <w:p w14:paraId="53F1AA65" w14:textId="77777777" w:rsidR="00AC4544" w:rsidRPr="00AC4544" w:rsidRDefault="00AC4544" w:rsidP="00AC4544">
      <w:pPr>
        <w:spacing w:before="240" w:line="240" w:lineRule="auto"/>
        <w:rPr>
          <w:rFonts w:ascii="Calibri" w:eastAsia="Calibri" w:hAnsi="Calibri" w:cs="Arial"/>
          <w:bCs/>
        </w:rPr>
      </w:pPr>
      <w:r w:rsidRPr="00AC4544">
        <w:rPr>
          <w:rFonts w:ascii="Calibri" w:eastAsia="Calibri" w:hAnsi="Calibri" w:cs="Arial"/>
          <w:bCs/>
        </w:rPr>
        <w:t>Kapittel 1.10 i vedlegg 1 redegjør for status for bruk av § 12 i planperioden 2016-2021.</w:t>
      </w:r>
    </w:p>
    <w:p w14:paraId="7922C306" w14:textId="77777777" w:rsidR="00AC4544" w:rsidRPr="00AC4544" w:rsidRDefault="00AC4544" w:rsidP="00AC4544">
      <w:pPr>
        <w:spacing w:before="240" w:line="240" w:lineRule="auto"/>
        <w:rPr>
          <w:rFonts w:ascii="Calibri" w:eastAsia="Calibri" w:hAnsi="Calibri" w:cs="Arial"/>
          <w:b/>
        </w:rPr>
      </w:pPr>
      <w:r w:rsidRPr="00AC4544">
        <w:rPr>
          <w:rFonts w:ascii="Calibri" w:eastAsia="Calibri" w:hAnsi="Calibri" w:cs="Arial"/>
          <w:b/>
        </w:rPr>
        <w:t>Planveileder</w:t>
      </w:r>
      <w:r w:rsidRPr="00AC4544">
        <w:rPr>
          <w:rFonts w:ascii="Calibri" w:eastAsia="Calibri" w:hAnsi="Calibri" w:cs="Arial"/>
        </w:rPr>
        <w:br/>
        <w:t xml:space="preserve">Vannmiljøet kan på mange måter inngå som tema i kommunenes arealplanlegging </w:t>
      </w:r>
      <w:r w:rsidRPr="00AC4544">
        <w:rPr>
          <w:rFonts w:ascii="Calibri" w:eastAsia="Calibri" w:hAnsi="Calibri" w:cs="Calibri"/>
        </w:rPr>
        <w:t xml:space="preserve">(f.eks. i konsekvensutredning, planbeskrivelser for hvordan miljømål ivaretas, hensynssoner, og bestemmelser). Erfaringen er imidlertid at kommunene fortsatt trenger veiledning på dette området. </w:t>
      </w:r>
      <w:r w:rsidRPr="00AC4544">
        <w:rPr>
          <w:rFonts w:ascii="Calibri" w:eastAsia="Calibri" w:hAnsi="Calibri" w:cs="Arial"/>
        </w:rPr>
        <w:t>Nordland fylkeskommune utarbeidet i 2017 en veileder som viser hvordan arealplanlegging kan brukes som styringsverktøy for å sikre god vannforvaltning i henhold til vannforskriften og vannforvaltningsplan og tiltaksprogram.</w:t>
      </w:r>
    </w:p>
    <w:p w14:paraId="45A0B152" w14:textId="77777777" w:rsidR="00AC4544" w:rsidRPr="00AC4544" w:rsidRDefault="00AC4544" w:rsidP="00AC4544">
      <w:pPr>
        <w:spacing w:before="240" w:line="240" w:lineRule="auto"/>
        <w:rPr>
          <w:rFonts w:ascii="Calibri" w:eastAsia="Calibri" w:hAnsi="Calibri" w:cs="Arial"/>
          <w:color w:val="0000FF"/>
          <w:u w:val="single"/>
        </w:rPr>
      </w:pPr>
      <w:hyperlink r:id="rId11" w:history="1">
        <w:r w:rsidRPr="00AC4544">
          <w:rPr>
            <w:rFonts w:ascii="Calibri" w:eastAsia="Calibri" w:hAnsi="Calibri" w:cs="Arial"/>
            <w:color w:val="0000FF"/>
            <w:u w:val="single"/>
          </w:rPr>
          <w:t>Helhtlig vannforvaltning i kommunene – Hva betyr vannforskriften for kommunal planlegging og saksbehandling?</w:t>
        </w:r>
        <w:bookmarkEnd w:id="3"/>
      </w:hyperlink>
    </w:p>
    <w:p w14:paraId="40BF5F3F" w14:textId="77777777" w:rsidR="00AC4544" w:rsidRPr="00AC4544" w:rsidRDefault="00AC4544" w:rsidP="00AC4544">
      <w:pPr>
        <w:spacing w:line="240" w:lineRule="auto"/>
        <w:ind w:left="357"/>
        <w:rPr>
          <w:rFonts w:eastAsia="Calibri" w:cs="Arial"/>
        </w:rPr>
      </w:pPr>
    </w:p>
    <w:p w14:paraId="08B5C02B" w14:textId="77777777" w:rsidR="00AC4544" w:rsidRPr="00AC4544" w:rsidRDefault="00AC4544" w:rsidP="00AC4544">
      <w:pPr>
        <w:keepNext/>
        <w:keepLines/>
        <w:numPr>
          <w:ilvl w:val="1"/>
          <w:numId w:val="0"/>
        </w:numPr>
        <w:spacing w:before="240" w:after="240" w:line="240" w:lineRule="auto"/>
        <w:ind w:left="576" w:hanging="576"/>
        <w:outlineLvl w:val="1"/>
        <w:rPr>
          <w:rFonts w:ascii="Calibri" w:eastAsia="Yu Gothic Light" w:hAnsi="Calibri" w:cs="Calibri"/>
          <w:b/>
          <w:color w:val="2F5496"/>
          <w:sz w:val="26"/>
          <w:szCs w:val="26"/>
        </w:rPr>
      </w:pPr>
      <w:bookmarkStart w:id="4" w:name="_Toc87555868"/>
      <w:r w:rsidRPr="00AC4544">
        <w:rPr>
          <w:rFonts w:ascii="Calibri" w:eastAsia="Yu Gothic Light" w:hAnsi="Calibri" w:cs="Calibri"/>
          <w:b/>
          <w:color w:val="2F5496"/>
          <w:sz w:val="26"/>
          <w:szCs w:val="26"/>
        </w:rPr>
        <w:t>Konkret gjennomføring av planen</w:t>
      </w:r>
      <w:bookmarkEnd w:id="4"/>
      <w:r w:rsidRPr="00AC4544">
        <w:rPr>
          <w:rFonts w:ascii="Calibri" w:eastAsia="Yu Gothic Light" w:hAnsi="Calibri" w:cs="Calibri"/>
          <w:b/>
          <w:color w:val="2F5496"/>
          <w:sz w:val="26"/>
          <w:szCs w:val="26"/>
        </w:rPr>
        <w:t xml:space="preserve"> </w:t>
      </w:r>
    </w:p>
    <w:p w14:paraId="3F99E1A7"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I tillegg til regional vannforvaltningsplan er det to andre dokumenter som er viktige i arbeidet med å oppnå miljømålene: tiltaksprogrammet og handlingsprogrammet. </w:t>
      </w:r>
    </w:p>
    <w:p w14:paraId="0D7287B5" w14:textId="77777777" w:rsidR="00AC4544" w:rsidRPr="00AC4544" w:rsidRDefault="00AC4544" w:rsidP="00AC4544">
      <w:pPr>
        <w:spacing w:line="240" w:lineRule="auto"/>
        <w:rPr>
          <w:rFonts w:ascii="Calibri" w:eastAsia="Calibri" w:hAnsi="Calibri" w:cs="Calibri"/>
        </w:rPr>
      </w:pPr>
    </w:p>
    <w:p w14:paraId="7DCCDB87" w14:textId="77777777" w:rsidR="00AC4544" w:rsidRPr="00AC4544" w:rsidRDefault="00AC4544" w:rsidP="00AC4544">
      <w:pPr>
        <w:spacing w:line="240" w:lineRule="auto"/>
        <w:rPr>
          <w:rFonts w:ascii="Calibri" w:eastAsia="Calibri" w:hAnsi="Calibri" w:cs="Calibri"/>
          <w:b/>
        </w:rPr>
      </w:pPr>
      <w:r w:rsidRPr="00AC4544">
        <w:rPr>
          <w:rFonts w:ascii="Calibri" w:eastAsia="Calibri" w:hAnsi="Calibri" w:cs="Calibri"/>
          <w:b/>
        </w:rPr>
        <w:t>Regionalt tiltaksprogram</w:t>
      </w:r>
    </w:p>
    <w:p w14:paraId="370ED3C3"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Regional vannforvaltningsplan inneholder hvilke mål som skal nås, og når de skal være innfridd. Tiltaksprogrammet er knyttet til planen, og inneholder forslag til tiltak som må gjennomføres for å nå miljømålene, jfr. vannforskriften § 25. Forvaltningsplanen inneholder et sammendrag av tiltaksprogrammet. </w:t>
      </w:r>
    </w:p>
    <w:p w14:paraId="4EDEB449" w14:textId="77777777" w:rsidR="00AC4544" w:rsidRPr="00AC4544" w:rsidRDefault="00AC4544" w:rsidP="00AC4544">
      <w:pPr>
        <w:spacing w:line="240" w:lineRule="auto"/>
        <w:ind w:left="576"/>
        <w:rPr>
          <w:rFonts w:ascii="Calibri" w:eastAsia="Calibri" w:hAnsi="Calibri" w:cs="Calibri"/>
        </w:rPr>
      </w:pPr>
    </w:p>
    <w:p w14:paraId="50B72332"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Tiltaksprogrammet er på høring samtidig med planen, og skal vedtas av fylkestingene, men skal ikke godkjennes sentralt. </w:t>
      </w:r>
    </w:p>
    <w:p w14:paraId="1CCE045E" w14:textId="77777777" w:rsidR="00AC4544" w:rsidRPr="00AC4544" w:rsidRDefault="00AC4544" w:rsidP="00AC4544">
      <w:pPr>
        <w:spacing w:line="240" w:lineRule="auto"/>
        <w:ind w:left="576"/>
        <w:rPr>
          <w:rFonts w:ascii="Calibri" w:eastAsia="Calibri" w:hAnsi="Calibri" w:cs="Calibri"/>
        </w:rPr>
      </w:pPr>
    </w:p>
    <w:p w14:paraId="268A3D67"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Regionalt tiltaksprogram finner du </w:t>
      </w:r>
      <w:hyperlink r:id="rId12" w:history="1">
        <w:r w:rsidRPr="00AC4544">
          <w:rPr>
            <w:rFonts w:ascii="Calibri" w:eastAsia="Calibri" w:hAnsi="Calibri" w:cs="Calibri"/>
            <w:color w:val="0000FF"/>
            <w:u w:val="single"/>
          </w:rPr>
          <w:t>her</w:t>
        </w:r>
      </w:hyperlink>
      <w:r w:rsidRPr="00AC4544">
        <w:rPr>
          <w:rFonts w:ascii="Calibri" w:eastAsia="Calibri" w:hAnsi="Calibri" w:cs="Calibri"/>
          <w:highlight w:val="yellow"/>
        </w:rPr>
        <w:t xml:space="preserve"> </w:t>
      </w:r>
    </w:p>
    <w:p w14:paraId="20625530" w14:textId="77777777" w:rsidR="00AC4544" w:rsidRPr="00AC4544" w:rsidRDefault="00AC4544" w:rsidP="00AC4544">
      <w:pPr>
        <w:spacing w:line="240" w:lineRule="auto"/>
        <w:ind w:left="576"/>
        <w:rPr>
          <w:rFonts w:ascii="Calibri" w:eastAsia="Calibri" w:hAnsi="Calibri" w:cs="Calibri"/>
        </w:rPr>
      </w:pPr>
    </w:p>
    <w:p w14:paraId="776AD1D3" w14:textId="77777777" w:rsidR="00AC4544" w:rsidRPr="00AC4544" w:rsidRDefault="00AC4544" w:rsidP="00AC4544">
      <w:pPr>
        <w:spacing w:line="240" w:lineRule="auto"/>
        <w:rPr>
          <w:rFonts w:ascii="Calibri" w:eastAsia="Calibri" w:hAnsi="Calibri" w:cs="Calibri"/>
          <w:b/>
        </w:rPr>
      </w:pPr>
      <w:r w:rsidRPr="00AC4544">
        <w:rPr>
          <w:rFonts w:ascii="Calibri" w:eastAsia="Calibri" w:hAnsi="Calibri" w:cs="Calibri"/>
          <w:b/>
        </w:rPr>
        <w:lastRenderedPageBreak/>
        <w:t>Handlingsprogram</w:t>
      </w:r>
    </w:p>
    <w:p w14:paraId="58007F1E"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Regionale planer etter plan- og bygningsloven skal ha et handlingsprogram, jfr. plan- og bygningslovens § 8-1. Handlingsprogrammet skal gi en vurdering av hvilken oppfølging planen krever: hvem skal gjøre hva når. Handlingsprogrammet er på høring samtidig med forvaltningsplanen og tiltaksprogrammet, og skal vedtas av fylkestingene sammen med planen. Behovet for rullering av handlingsprogrammet skal vurderes årlig.</w:t>
      </w:r>
    </w:p>
    <w:p w14:paraId="2619784B" w14:textId="77777777" w:rsidR="00AC4544" w:rsidRPr="00AC4544" w:rsidRDefault="00AC4544" w:rsidP="00AC4544">
      <w:pPr>
        <w:spacing w:line="240" w:lineRule="auto"/>
        <w:ind w:left="576"/>
        <w:rPr>
          <w:rFonts w:ascii="Calibri" w:eastAsia="Calibri" w:hAnsi="Calibri" w:cs="Calibri"/>
        </w:rPr>
      </w:pPr>
    </w:p>
    <w:p w14:paraId="3A289948"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Handlingsprogrammet finner du </w:t>
      </w:r>
      <w:hyperlink r:id="rId13" w:history="1">
        <w:r w:rsidRPr="00AC4544">
          <w:rPr>
            <w:rFonts w:ascii="Calibri" w:eastAsia="Calibri" w:hAnsi="Calibri" w:cs="Calibri"/>
            <w:color w:val="0000FF"/>
            <w:u w:val="single"/>
          </w:rPr>
          <w:t>her</w:t>
        </w:r>
      </w:hyperlink>
      <w:r w:rsidRPr="00AC4544">
        <w:rPr>
          <w:rFonts w:ascii="Calibri" w:eastAsia="Calibri" w:hAnsi="Calibri" w:cs="Calibri"/>
        </w:rPr>
        <w:t xml:space="preserve"> </w:t>
      </w:r>
    </w:p>
    <w:p w14:paraId="428D364C" w14:textId="77777777" w:rsidR="00AC4544" w:rsidRPr="00AC4544" w:rsidRDefault="00AC4544" w:rsidP="00AC4544">
      <w:pPr>
        <w:spacing w:line="240" w:lineRule="auto"/>
        <w:ind w:left="576"/>
        <w:rPr>
          <w:rFonts w:ascii="Calibri" w:eastAsia="Calibri" w:hAnsi="Calibri" w:cs="Calibri"/>
        </w:rPr>
      </w:pPr>
    </w:p>
    <w:p w14:paraId="3E68E4F7" w14:textId="77777777" w:rsidR="00AC4544" w:rsidRPr="00AC4544" w:rsidRDefault="00AC4544" w:rsidP="00AC4544">
      <w:pPr>
        <w:spacing w:line="240" w:lineRule="auto"/>
        <w:rPr>
          <w:rFonts w:ascii="Calibri" w:eastAsia="Calibri" w:hAnsi="Calibri" w:cs="Calibri"/>
          <w:b/>
        </w:rPr>
      </w:pPr>
      <w:r w:rsidRPr="00AC4544">
        <w:rPr>
          <w:rFonts w:ascii="Calibri" w:eastAsia="Calibri" w:hAnsi="Calibri" w:cs="Calibri"/>
          <w:b/>
        </w:rPr>
        <w:t>Vedtak i fylkesting og sentral godkjenning av planen</w:t>
      </w:r>
    </w:p>
    <w:p w14:paraId="5924AC06"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 xml:space="preserve">I Vannforskriftens § 29 om vedtak og godkjenning framkommer det at planen skal vedtas av berørte fylkesting i vannregionen. Etter vedtak skal planen med vedtaket oversendes til Miljødirektoratet. Fristen for dette er i løpet av desember 2021. Miljødirektoratet skal i samråd med NVE og andre berørte direktorat gjennomgå planen, og gi en tilråding til Klima- og miljødepartementet. Det er Klima- og Miljødepartementet som i samråd med Olje- og Energidepartementet godkjenner planen. I forbindelse med godkjenningen kan Klima- og Miljødepartementet fastsette endringer i planen dersom dette er påkrevd ut fra hensynet til rikspolitiske interesser. </w:t>
      </w:r>
    </w:p>
    <w:p w14:paraId="6EE84947" w14:textId="77777777" w:rsidR="00AC4544" w:rsidRPr="00AC4544" w:rsidRDefault="00AC4544" w:rsidP="00AC4544">
      <w:pPr>
        <w:spacing w:line="240" w:lineRule="auto"/>
        <w:rPr>
          <w:rFonts w:ascii="Calibri" w:eastAsia="Calibri" w:hAnsi="Calibri" w:cs="Calibri"/>
        </w:rPr>
      </w:pPr>
    </w:p>
    <w:p w14:paraId="60502699"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Den endelige planen vil derfor bestå av selve planen, fylkestingsvedtaket og den sentrale godkjenningen. </w:t>
      </w:r>
    </w:p>
    <w:p w14:paraId="7DE59485" w14:textId="77777777" w:rsidR="00AC4544" w:rsidRPr="00AC4544" w:rsidRDefault="00AC4544" w:rsidP="00AC4544">
      <w:pPr>
        <w:spacing w:line="240" w:lineRule="auto"/>
        <w:rPr>
          <w:rFonts w:eastAsia="Calibri" w:cs="Arial"/>
        </w:rPr>
      </w:pPr>
    </w:p>
    <w:p w14:paraId="6B7FA375" w14:textId="77777777" w:rsidR="00AC4544" w:rsidRPr="00AC4544" w:rsidRDefault="00AC4544" w:rsidP="00AC4544">
      <w:pPr>
        <w:keepNext/>
        <w:keepLines/>
        <w:numPr>
          <w:ilvl w:val="1"/>
          <w:numId w:val="0"/>
        </w:numPr>
        <w:spacing w:before="240" w:after="240" w:line="240" w:lineRule="auto"/>
        <w:ind w:left="576" w:hanging="576"/>
        <w:outlineLvl w:val="1"/>
        <w:rPr>
          <w:rFonts w:ascii="Calibri Light" w:eastAsia="Yu Gothic Light" w:hAnsi="Calibri Light" w:cs="Times New Roman"/>
          <w:b/>
          <w:color w:val="2F5496"/>
          <w:sz w:val="26"/>
          <w:szCs w:val="26"/>
        </w:rPr>
      </w:pPr>
      <w:bookmarkStart w:id="5" w:name="_Toc87555869"/>
      <w:r w:rsidRPr="00AC4544">
        <w:rPr>
          <w:rFonts w:ascii="Calibri Light" w:eastAsia="Yu Gothic Light" w:hAnsi="Calibri Light" w:cs="Times New Roman"/>
          <w:b/>
          <w:color w:val="2F5496"/>
          <w:sz w:val="26"/>
          <w:szCs w:val="26"/>
        </w:rPr>
        <w:t>Retningslinjer for arealplanlegging etter plan- og bygningsloven og vannforskriften</w:t>
      </w:r>
      <w:bookmarkEnd w:id="5"/>
    </w:p>
    <w:p w14:paraId="1AAEA423" w14:textId="77777777" w:rsidR="00AC4544" w:rsidRPr="00AC4544" w:rsidRDefault="00AC4544" w:rsidP="00AC4544">
      <w:pPr>
        <w:spacing w:line="240" w:lineRule="auto"/>
        <w:rPr>
          <w:rFonts w:ascii="Calibri" w:eastAsia="Calibri" w:hAnsi="Calibri" w:cs="Arial"/>
          <w:bCs/>
        </w:rPr>
      </w:pPr>
      <w:r w:rsidRPr="00AC4544">
        <w:rPr>
          <w:rFonts w:ascii="Calibri" w:eastAsia="Calibri" w:hAnsi="Calibri" w:cs="Arial"/>
          <w:bCs/>
        </w:rPr>
        <w:t>Det er utarbeidet generelle retningslinjer for arealplanlegging etter plan- og bygningsloven og vannforskriften. Det er forventet at retningslinjene tas i bruk av kommuner, og at de innarbeides i samfunns- og arealplanleggingsarbeidet.</w:t>
      </w:r>
    </w:p>
    <w:p w14:paraId="38DB8418" w14:textId="77777777" w:rsidR="00AC4544" w:rsidRPr="00AC4544" w:rsidRDefault="00AC4544" w:rsidP="00AC4544">
      <w:pPr>
        <w:spacing w:line="240" w:lineRule="auto"/>
        <w:rPr>
          <w:rFonts w:ascii="Calibri" w:eastAsia="Calibri" w:hAnsi="Calibri" w:cs="Arial"/>
          <w:bCs/>
        </w:rPr>
      </w:pPr>
    </w:p>
    <w:p w14:paraId="58675B18" w14:textId="77777777" w:rsidR="00AC4544" w:rsidRPr="00AC4544" w:rsidRDefault="00AC4544" w:rsidP="00AC4544">
      <w:pPr>
        <w:spacing w:line="240" w:lineRule="auto"/>
        <w:rPr>
          <w:rFonts w:ascii="Calibri" w:eastAsia="Calibri" w:hAnsi="Calibri" w:cs="Arial"/>
          <w:bCs/>
        </w:rPr>
      </w:pPr>
      <w:r w:rsidRPr="00AC4544">
        <w:rPr>
          <w:rFonts w:ascii="Calibri" w:eastAsia="Calibri" w:hAnsi="Calibri" w:cs="Arial"/>
          <w:bCs/>
        </w:rPr>
        <w:t>Retningslinjene er førende for planarbeid etter plan- og bygningsloven. Arbeidet med de regionale vannforvaltningsplanene følger reglene i plan- og bygningsloven og naturmangfoldloven. Konkrete beskrivelser av miljøtilstand, fastsatte miljømål og planlagte tiltak for den enkelte vannforekomst og aktuelle vassdrag er beskrevet i denne regionale vannforvaltningsplanen, med tilhørende regionalt tiltaksprogram og i Vann-Nett.</w:t>
      </w:r>
    </w:p>
    <w:p w14:paraId="101E8169" w14:textId="77777777" w:rsidR="00AC4544" w:rsidRPr="00AC4544" w:rsidRDefault="00AC4544" w:rsidP="00AC4544">
      <w:pPr>
        <w:spacing w:line="240" w:lineRule="auto"/>
        <w:rPr>
          <w:rFonts w:ascii="Calibri" w:eastAsia="Calibri" w:hAnsi="Calibri" w:cs="Arial"/>
          <w:b/>
          <w:sz w:val="24"/>
          <w:szCs w:val="24"/>
        </w:rPr>
      </w:pPr>
    </w:p>
    <w:p w14:paraId="7D575CE0" w14:textId="77777777" w:rsidR="00AC4544" w:rsidRPr="00AC4544" w:rsidRDefault="00AC4544" w:rsidP="00AC4544">
      <w:pPr>
        <w:spacing w:line="240" w:lineRule="auto"/>
        <w:rPr>
          <w:rFonts w:ascii="Calibri" w:eastAsia="Calibri" w:hAnsi="Calibri" w:cs="Arial"/>
          <w:b/>
          <w:sz w:val="24"/>
          <w:szCs w:val="24"/>
        </w:rPr>
      </w:pPr>
      <w:r w:rsidRPr="00AC4544">
        <w:rPr>
          <w:rFonts w:ascii="Calibri" w:eastAsia="Calibri" w:hAnsi="Calibri" w:cs="Arial"/>
          <w:b/>
          <w:sz w:val="24"/>
          <w:szCs w:val="24"/>
        </w:rPr>
        <w:t>Hensikt med retningslinjene</w:t>
      </w:r>
    </w:p>
    <w:p w14:paraId="1B93055F"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Hensikten med retningslinjene er å oppnå helhetlig vannforvaltning etter vannforskriften. Ved å vurdere vannmiljø og fastsatte miljømål i en tidlig fase av arealplanleggingen, legger man til rette for en samfunnsøkonomisk og bærekraftig forvaltning av vassdragsmiljøet og omkringliggende arealer. Godt vannmiljø er en forutsetning for alt liv på jorda og er en grunnleggende del av naturmiljøet, jf. FNs bærekrafts mål nr. 6 (rent vann og gode sanitærforhold), 14 (liv under vann), 15 (liv på land) og 17 (samarbeid for å nå målene). Fokus på vannforskriften gjennom arealplanlegging vil bidra til at bærekraftsmålene blir integrert og følges opp på en god måte.</w:t>
      </w:r>
    </w:p>
    <w:p w14:paraId="7241DB0F" w14:textId="77777777" w:rsidR="00AC4544" w:rsidRPr="00AC4544" w:rsidRDefault="00AC4544" w:rsidP="00AC4544">
      <w:pPr>
        <w:spacing w:line="240" w:lineRule="auto"/>
        <w:rPr>
          <w:rFonts w:ascii="Calibri" w:eastAsia="Calibri" w:hAnsi="Calibri" w:cs="Arial"/>
        </w:rPr>
      </w:pPr>
    </w:p>
    <w:p w14:paraId="637DCE93" w14:textId="77777777" w:rsidR="00AC4544" w:rsidRPr="00AC4544" w:rsidRDefault="00AC4544" w:rsidP="00AC4544">
      <w:pPr>
        <w:spacing w:line="240" w:lineRule="auto"/>
        <w:rPr>
          <w:rFonts w:ascii="Calibri" w:eastAsia="Calibri" w:hAnsi="Calibri" w:cs="Arial"/>
          <w:b/>
          <w:bCs/>
        </w:rPr>
      </w:pPr>
      <w:r w:rsidRPr="00AC4544">
        <w:rPr>
          <w:rFonts w:ascii="Calibri" w:eastAsia="Calibri" w:hAnsi="Calibri" w:cs="Arial"/>
          <w:b/>
          <w:bCs/>
        </w:rPr>
        <w:t xml:space="preserve">Forholdet mellom kommunene og vannforskriften </w:t>
      </w:r>
    </w:p>
    <w:p w14:paraId="6C6ACE9E"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Kommunene har et selvstendig ansvar for å følge opp vannforskriften, som sektormyndighet og arealmyndighet. Arealendringer og fysiske inngrep i og langs vassdrag og kystområder kan gi store negative påvirkninger og forringelse av vannmiljøet. Livsmiljøene er ofte sårbare for endringer som følge av utslipp eller inngrep. Miljøvirkningene kan spre seg raskt og kan være vanskelige å forutsi. Kommunene må derfor legge vekt på at endret arealbruk ikke får negativ påvirkning på vannmiljøet. Hensynet til vannmiljø bør være tema på alle plannivåer. Planprosessene bør synliggjøre hvordan nye tiltak og inngrep kan påvirke miljøtilstanden, samt hvilke forebyggende tiltak som kan gjennomføres.</w:t>
      </w:r>
    </w:p>
    <w:p w14:paraId="58856ED8" w14:textId="77777777" w:rsidR="00AC4544" w:rsidRPr="00AC4544" w:rsidRDefault="00AC4544" w:rsidP="00AC4544">
      <w:pPr>
        <w:spacing w:line="240" w:lineRule="auto"/>
        <w:rPr>
          <w:rFonts w:ascii="Calibri" w:eastAsia="Calibri" w:hAnsi="Calibri" w:cs="Arial"/>
        </w:rPr>
      </w:pPr>
    </w:p>
    <w:p w14:paraId="11FA4098"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lastRenderedPageBreak/>
        <w:t>Vannforekomster hvor det kan være særlig viktig med en restriktiv arealforvaltning er vassdrag sårbare for inngrep eller forurensning, varig verna vassdrag, beskyttede områder etter vannforskriften, herunder drikkevann, badevann og nasjonale laksevassdrag og fjorder. Eksemplene er ikke uttømmende.</w:t>
      </w:r>
    </w:p>
    <w:p w14:paraId="488CBED1" w14:textId="77777777" w:rsidR="00AC4544" w:rsidRPr="00AC4544" w:rsidRDefault="00AC4544" w:rsidP="00AC4544">
      <w:pPr>
        <w:spacing w:line="240" w:lineRule="auto"/>
        <w:rPr>
          <w:rFonts w:ascii="Calibri" w:eastAsia="Calibri" w:hAnsi="Calibri" w:cs="Arial"/>
          <w:b/>
          <w:bCs/>
        </w:rPr>
      </w:pPr>
    </w:p>
    <w:p w14:paraId="5A812939" w14:textId="77777777" w:rsidR="00AC4544" w:rsidRPr="00AC4544" w:rsidRDefault="00AC4544" w:rsidP="00AC4544">
      <w:pPr>
        <w:spacing w:line="240" w:lineRule="auto"/>
        <w:rPr>
          <w:rFonts w:ascii="Calibri" w:eastAsia="Calibri" w:hAnsi="Calibri" w:cs="Arial"/>
          <w:b/>
          <w:bCs/>
          <w:sz w:val="24"/>
          <w:szCs w:val="24"/>
        </w:rPr>
      </w:pPr>
      <w:r w:rsidRPr="00AC4544">
        <w:rPr>
          <w:rFonts w:ascii="Calibri" w:eastAsia="Calibri" w:hAnsi="Calibri" w:cs="Arial"/>
          <w:b/>
          <w:bCs/>
        </w:rPr>
        <w:t>Generelle retningslinjer for arealplanlegging:</w:t>
      </w:r>
    </w:p>
    <w:p w14:paraId="28174C9F"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 xml:space="preserve">Under vises det til retningslinjer som legger føring for arealplanlegging i fylket vårt. Retningslinjene skal bidra til å sikre at vannmiljø ikke påvirkes/påvirkes i minst mulig grad. Det vises også til bestemmelser og hensynssoner som kan anvendes for å sikre vannmiljø i arealplaner. </w:t>
      </w:r>
    </w:p>
    <w:p w14:paraId="20E32C3B" w14:textId="77777777" w:rsidR="00AC4544" w:rsidRPr="00AC4544" w:rsidRDefault="00AC4544" w:rsidP="00AC4544">
      <w:pPr>
        <w:spacing w:line="240" w:lineRule="auto"/>
        <w:rPr>
          <w:rFonts w:ascii="Calibri" w:eastAsia="Calibri" w:hAnsi="Calibri" w:cs="Arial"/>
        </w:rPr>
      </w:pPr>
    </w:p>
    <w:p w14:paraId="46249D50" w14:textId="77777777" w:rsidR="00AC4544" w:rsidRPr="00AC4544" w:rsidRDefault="00AC4544" w:rsidP="00AC4544">
      <w:pPr>
        <w:spacing w:after="160" w:line="240" w:lineRule="auto"/>
        <w:rPr>
          <w:rFonts w:ascii="Calibri Light" w:eastAsia="Calibri Light" w:hAnsi="Calibri Light" w:cs="Calibri Light"/>
        </w:rPr>
      </w:pPr>
      <w:r w:rsidRPr="00AC4544">
        <w:rPr>
          <w:rFonts w:ascii="Calibri" w:eastAsia="Calibri Light" w:hAnsi="Calibri" w:cs="Calibri"/>
        </w:rPr>
        <w:t xml:space="preserve">Det fremgår av Plan- og bygningslovens § 1-8, første ledd; </w:t>
      </w:r>
      <w:r w:rsidRPr="00AC4544">
        <w:rPr>
          <w:rFonts w:ascii="Calibri" w:eastAsia="Calibri Light" w:hAnsi="Calibri" w:cs="Calibri"/>
          <w:i/>
          <w:iCs/>
        </w:rPr>
        <w:t xml:space="preserve">«I 100-metersbeltet langs sjøen og langs vassdrag skal det tas </w:t>
      </w:r>
      <w:r w:rsidRPr="00AC4544">
        <w:rPr>
          <w:rFonts w:ascii="Calibri" w:eastAsia="Calibri Light" w:hAnsi="Calibri" w:cs="Calibri"/>
        </w:rPr>
        <w:t>særlig</w:t>
      </w:r>
      <w:r w:rsidRPr="00AC4544">
        <w:rPr>
          <w:rFonts w:ascii="Calibri" w:eastAsia="Calibri Light" w:hAnsi="Calibri" w:cs="Calibri"/>
          <w:i/>
          <w:iCs/>
        </w:rPr>
        <w:t xml:space="preserve"> hensyn til natur- og kulturmiljø, friluftsliv, landskap og andre allmenne interesser.»</w:t>
      </w:r>
      <w:r w:rsidRPr="00AC4544">
        <w:rPr>
          <w:rFonts w:ascii="Calibri" w:eastAsia="Calibri Light" w:hAnsi="Calibri" w:cs="Calibri"/>
        </w:rPr>
        <w:t xml:space="preserve">  Veileder om vannmiljø i arealplanlegging kan leses </w:t>
      </w:r>
      <w:hyperlink r:id="rId14" w:history="1">
        <w:r w:rsidRPr="00AC4544">
          <w:rPr>
            <w:rFonts w:ascii="Calibri" w:eastAsia="Calibri Light" w:hAnsi="Calibri" w:cs="Calibri"/>
            <w:u w:val="single"/>
          </w:rPr>
          <w:t>her</w:t>
        </w:r>
      </w:hyperlink>
      <w:r w:rsidRPr="00AC4544">
        <w:rPr>
          <w:rFonts w:ascii="Calibri Light" w:eastAsia="Calibri Light" w:hAnsi="Calibri Light" w:cs="Calibri Light"/>
        </w:rPr>
        <w:t>.</w:t>
      </w:r>
    </w:p>
    <w:p w14:paraId="05B3E3A7"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 xml:space="preserve">Planens retningslinjer er ikke juridisk bindende, men dersom det fremmes planforslag som er i strid </w:t>
      </w:r>
    </w:p>
    <w:p w14:paraId="61312C1F"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med planen kan det gi grunnlag for innsigelse, jf. § 5-4 i plan- og bygningsloven. Planens retningslinjer går ikke foran gjeldende regionale planer med strengere føringer/bestemmelser</w:t>
      </w:r>
    </w:p>
    <w:p w14:paraId="367692C7" w14:textId="77777777" w:rsidR="00AC4544" w:rsidRPr="00AC4544" w:rsidRDefault="00AC4544" w:rsidP="00AC4544">
      <w:pPr>
        <w:spacing w:line="240" w:lineRule="auto"/>
        <w:rPr>
          <w:rFonts w:ascii="Calibri" w:eastAsia="Calibri" w:hAnsi="Calibri" w:cs="Arial"/>
        </w:rPr>
      </w:pPr>
    </w:p>
    <w:p w14:paraId="7DE9BD3F" w14:textId="77777777" w:rsidR="00AC4544" w:rsidRPr="00AC4544" w:rsidRDefault="00AC4544" w:rsidP="00AC4544">
      <w:pPr>
        <w:spacing w:line="240" w:lineRule="auto"/>
        <w:rPr>
          <w:rFonts w:ascii="Calibri" w:eastAsia="Calibri" w:hAnsi="Calibri" w:cs="Arial"/>
          <w:bCs/>
        </w:rPr>
      </w:pPr>
      <w:r w:rsidRPr="00AC4544">
        <w:rPr>
          <w:rFonts w:ascii="Calibri" w:eastAsia="Calibri" w:hAnsi="Calibri" w:cs="Arial"/>
          <w:bCs/>
        </w:rPr>
        <w:t>1.</w:t>
      </w:r>
      <w:r w:rsidRPr="00AC4544">
        <w:rPr>
          <w:rFonts w:ascii="Calibri" w:eastAsia="Calibri" w:hAnsi="Calibri" w:cs="Arial"/>
          <w:bCs/>
        </w:rPr>
        <w:tab/>
      </w:r>
      <w:r w:rsidRPr="00AC4544">
        <w:rPr>
          <w:rFonts w:ascii="Calibri" w:eastAsia="Calibri" w:hAnsi="Calibri" w:cs="Arial"/>
          <w:bCs/>
          <w:u w:val="single"/>
        </w:rPr>
        <w:t>Vannmiljø</w:t>
      </w:r>
    </w:p>
    <w:p w14:paraId="0B0E1BBE" w14:textId="77777777" w:rsidR="00AC4544" w:rsidRPr="00AC4544" w:rsidRDefault="00AC4544" w:rsidP="00AC4544">
      <w:pPr>
        <w:spacing w:line="240" w:lineRule="auto"/>
        <w:rPr>
          <w:rFonts w:ascii="Calibri" w:eastAsia="Calibri" w:hAnsi="Calibri" w:cs="Arial"/>
        </w:rPr>
      </w:pPr>
    </w:p>
    <w:p w14:paraId="374AF342"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1.1.</w:t>
      </w:r>
      <w:r w:rsidRPr="00AC4544">
        <w:rPr>
          <w:rFonts w:ascii="Calibri" w:eastAsia="Calibri" w:hAnsi="Calibri" w:cs="Arial"/>
        </w:rPr>
        <w:tab/>
        <w:t xml:space="preserve">Regional plan for vannforvaltning bør innarbeides og detaljeres i kommuneplan og underliggende planer, basert på kunnskap om lokale forhold. Vannmiljø og vedtatte miljømål skal vurderes og hensyntas i planarbeid som kan påvirke vannforekomstene. </w:t>
      </w:r>
    </w:p>
    <w:p w14:paraId="5162FD66" w14:textId="77777777" w:rsidR="00AC4544" w:rsidRPr="00AC4544" w:rsidRDefault="00AC4544" w:rsidP="00AC4544">
      <w:pPr>
        <w:spacing w:line="240" w:lineRule="auto"/>
        <w:rPr>
          <w:rFonts w:ascii="Calibri" w:eastAsia="Calibri" w:hAnsi="Calibri" w:cs="Arial"/>
        </w:rPr>
      </w:pPr>
    </w:p>
    <w:p w14:paraId="5DA00466"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Interkommunalt samarbeid er viktig når vannforekomstene går på tvers av eller ligger i flere kommuner.</w:t>
      </w:r>
    </w:p>
    <w:p w14:paraId="5ED5AECB" w14:textId="77777777" w:rsidR="00AC4544" w:rsidRPr="00AC4544" w:rsidRDefault="00AC4544" w:rsidP="00AC4544">
      <w:pPr>
        <w:spacing w:line="240" w:lineRule="auto"/>
        <w:rPr>
          <w:rFonts w:ascii="Calibri" w:eastAsia="Calibri" w:hAnsi="Calibri" w:cs="Arial"/>
        </w:rPr>
      </w:pPr>
    </w:p>
    <w:p w14:paraId="469F979C"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1.2.</w:t>
      </w:r>
      <w:r w:rsidRPr="00AC4544">
        <w:rPr>
          <w:rFonts w:ascii="Calibri" w:eastAsia="Calibri" w:hAnsi="Calibri" w:cs="Arial"/>
        </w:rPr>
        <w:tab/>
        <w:t xml:space="preserve">Elver og bekker skal som hovedregel ikke lukkes og skal bevares så nært opptil sin naturlige form som mulig. </w:t>
      </w:r>
    </w:p>
    <w:p w14:paraId="73880ACB" w14:textId="77777777" w:rsidR="00AC4544" w:rsidRPr="00AC4544" w:rsidRDefault="00AC4544" w:rsidP="00AC4544">
      <w:pPr>
        <w:spacing w:line="240" w:lineRule="auto"/>
        <w:rPr>
          <w:rFonts w:ascii="Calibri" w:eastAsia="Calibri" w:hAnsi="Calibri" w:cs="Arial"/>
        </w:rPr>
      </w:pPr>
    </w:p>
    <w:p w14:paraId="451306C1"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1.3.</w:t>
      </w:r>
      <w:r w:rsidRPr="00AC4544">
        <w:rPr>
          <w:rFonts w:ascii="Calibri" w:eastAsia="Calibri" w:hAnsi="Calibri" w:cs="Arial"/>
        </w:rPr>
        <w:tab/>
        <w:t xml:space="preserve">I planer som berører allerede lukkede eller sterkt påvirkede vassdrag, skal det vurderes om vassdraget kan gjenåpnes og restaureres. </w:t>
      </w:r>
    </w:p>
    <w:p w14:paraId="05F70171" w14:textId="77777777" w:rsidR="00AC4544" w:rsidRPr="00AC4544" w:rsidRDefault="00AC4544" w:rsidP="00AC4544">
      <w:pPr>
        <w:spacing w:line="240" w:lineRule="auto"/>
        <w:rPr>
          <w:rFonts w:ascii="Calibri" w:eastAsia="Calibri" w:hAnsi="Calibri" w:cs="Arial"/>
        </w:rPr>
      </w:pPr>
    </w:p>
    <w:p w14:paraId="6FFF1208" w14:textId="77777777" w:rsidR="00AC4544" w:rsidRPr="00AC4544" w:rsidRDefault="00AC4544" w:rsidP="00AC4544">
      <w:pPr>
        <w:spacing w:line="240" w:lineRule="auto"/>
        <w:rPr>
          <w:rFonts w:ascii="Calibri" w:eastAsia="Calibri" w:hAnsi="Calibri" w:cs="Arial"/>
          <w:bCs/>
        </w:rPr>
      </w:pPr>
      <w:r w:rsidRPr="00AC4544">
        <w:rPr>
          <w:rFonts w:ascii="Calibri" w:eastAsia="Calibri" w:hAnsi="Calibri" w:cs="Arial"/>
          <w:bCs/>
        </w:rPr>
        <w:t>2.</w:t>
      </w:r>
      <w:r w:rsidRPr="00AC4544">
        <w:rPr>
          <w:rFonts w:ascii="Calibri" w:eastAsia="Calibri" w:hAnsi="Calibri" w:cs="Arial"/>
          <w:bCs/>
        </w:rPr>
        <w:tab/>
      </w:r>
      <w:r w:rsidRPr="00AC4544">
        <w:rPr>
          <w:rFonts w:ascii="Calibri" w:eastAsia="Calibri" w:hAnsi="Calibri" w:cs="Arial"/>
          <w:bCs/>
          <w:u w:val="single"/>
        </w:rPr>
        <w:t>Naturfare og klimatilpasning</w:t>
      </w:r>
    </w:p>
    <w:p w14:paraId="2763AFC6" w14:textId="77777777" w:rsidR="00AC4544" w:rsidRPr="00AC4544" w:rsidRDefault="00AC4544" w:rsidP="00AC4544">
      <w:pPr>
        <w:spacing w:line="240" w:lineRule="auto"/>
        <w:rPr>
          <w:rFonts w:ascii="Calibri" w:eastAsia="Calibri" w:hAnsi="Calibri" w:cs="Arial"/>
        </w:rPr>
      </w:pPr>
    </w:p>
    <w:p w14:paraId="365B03F1"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2.1.</w:t>
      </w:r>
      <w:r w:rsidRPr="00AC4544">
        <w:rPr>
          <w:rFonts w:ascii="Calibri" w:eastAsia="Calibri" w:hAnsi="Calibri" w:cs="Arial"/>
        </w:rPr>
        <w:tab/>
        <w:t xml:space="preserve">Det bør ikke legges til rette for utbygging i områder med risiko for naturfare som for eksempel flom og havnivåstigning. </w:t>
      </w:r>
    </w:p>
    <w:p w14:paraId="5CB2F330" w14:textId="77777777" w:rsidR="00AC4544" w:rsidRPr="00AC4544" w:rsidRDefault="00AC4544" w:rsidP="00AC4544">
      <w:pPr>
        <w:spacing w:line="240" w:lineRule="auto"/>
        <w:rPr>
          <w:rFonts w:ascii="Calibri" w:eastAsia="Calibri" w:hAnsi="Calibri" w:cs="Arial"/>
        </w:rPr>
      </w:pPr>
    </w:p>
    <w:p w14:paraId="582872F2"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2.2.</w:t>
      </w:r>
      <w:r w:rsidRPr="00AC4544">
        <w:rPr>
          <w:rFonts w:ascii="Calibri" w:eastAsia="Calibri" w:hAnsi="Calibri" w:cs="Arial"/>
        </w:rPr>
        <w:tab/>
        <w:t>Vurderinger av vannmiljø må sees i sammenheng med føringer i Statlige planretningslinjer for klima- og energiplanlegging og klimatilpasning.</w:t>
      </w:r>
    </w:p>
    <w:p w14:paraId="22CE8715" w14:textId="77777777" w:rsidR="00AC4544" w:rsidRPr="00AC4544" w:rsidRDefault="00AC4544" w:rsidP="00AC4544">
      <w:pPr>
        <w:spacing w:line="240" w:lineRule="auto"/>
        <w:rPr>
          <w:rFonts w:ascii="Calibri" w:eastAsia="Calibri" w:hAnsi="Calibri" w:cs="Arial"/>
        </w:rPr>
      </w:pPr>
    </w:p>
    <w:p w14:paraId="6820E9F2" w14:textId="77777777" w:rsidR="00AC4544" w:rsidRPr="00AC4544" w:rsidRDefault="00AC4544" w:rsidP="00AC4544">
      <w:pPr>
        <w:spacing w:line="240" w:lineRule="auto"/>
        <w:rPr>
          <w:rFonts w:ascii="Calibri" w:eastAsia="Calibri" w:hAnsi="Calibri" w:cs="Arial"/>
          <w:bCs/>
        </w:rPr>
      </w:pPr>
      <w:r w:rsidRPr="00AC4544">
        <w:rPr>
          <w:rFonts w:ascii="Calibri" w:eastAsia="Calibri" w:hAnsi="Calibri" w:cs="Arial"/>
          <w:bCs/>
        </w:rPr>
        <w:t>3.</w:t>
      </w:r>
      <w:r w:rsidRPr="00AC4544">
        <w:rPr>
          <w:rFonts w:ascii="Calibri" w:eastAsia="Calibri" w:hAnsi="Calibri" w:cs="Arial"/>
          <w:bCs/>
        </w:rPr>
        <w:tab/>
      </w:r>
      <w:r w:rsidRPr="00AC4544">
        <w:rPr>
          <w:rFonts w:ascii="Calibri" w:eastAsia="Calibri" w:hAnsi="Calibri" w:cs="Arial"/>
          <w:bCs/>
          <w:u w:val="single"/>
        </w:rPr>
        <w:t>Overvannshåndtering</w:t>
      </w:r>
    </w:p>
    <w:p w14:paraId="51BBE764" w14:textId="77777777" w:rsidR="00AC4544" w:rsidRPr="00AC4544" w:rsidRDefault="00AC4544" w:rsidP="00AC4544">
      <w:pPr>
        <w:spacing w:line="240" w:lineRule="auto"/>
        <w:rPr>
          <w:rFonts w:ascii="Calibri" w:eastAsia="Calibri" w:hAnsi="Calibri" w:cs="Arial"/>
          <w:b/>
        </w:rPr>
      </w:pPr>
    </w:p>
    <w:p w14:paraId="30A8D88C"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3.1.</w:t>
      </w:r>
      <w:r w:rsidRPr="00AC4544">
        <w:rPr>
          <w:rFonts w:ascii="Calibri" w:eastAsia="Calibri" w:hAnsi="Calibri" w:cs="Arial"/>
        </w:rPr>
        <w:tab/>
        <w:t xml:space="preserve">Planlegging skal identifisere og sikre arealer for overvannshåndtering. Bevaring, restaurering </w:t>
      </w:r>
    </w:p>
    <w:p w14:paraId="588837F1"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 xml:space="preserve">eller etablering av naturbaserte løsninger bør vurderes. Dersom andre løsninger velges, skal </w:t>
      </w:r>
    </w:p>
    <w:p w14:paraId="7CD70485"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det begrunnes hvorfor naturbaserte løsninger er valgt bort.</w:t>
      </w:r>
    </w:p>
    <w:p w14:paraId="5FD558B4" w14:textId="77777777" w:rsidR="00AC4544" w:rsidRPr="00AC4544" w:rsidRDefault="00AC4544" w:rsidP="00AC4544">
      <w:pPr>
        <w:spacing w:line="240" w:lineRule="auto"/>
        <w:rPr>
          <w:rFonts w:ascii="Calibri" w:eastAsia="Calibri" w:hAnsi="Calibri" w:cs="Arial"/>
        </w:rPr>
      </w:pPr>
    </w:p>
    <w:p w14:paraId="16B8CAEF"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3.2.</w:t>
      </w:r>
      <w:r w:rsidRPr="00AC4544">
        <w:rPr>
          <w:rFonts w:ascii="Calibri" w:eastAsia="Calibri" w:hAnsi="Calibri" w:cs="Arial"/>
        </w:rPr>
        <w:tab/>
        <w:t>Overvannsløsninger skal ta hensyn til og fortrinnsvis forbedre stedets økologiske systemer og øke det biologiske mangfoldet.</w:t>
      </w:r>
    </w:p>
    <w:p w14:paraId="4A4DE89F" w14:textId="77777777" w:rsidR="00AC4544" w:rsidRPr="00AC4544" w:rsidRDefault="00AC4544" w:rsidP="00AC4544">
      <w:pPr>
        <w:spacing w:line="240" w:lineRule="auto"/>
        <w:rPr>
          <w:rFonts w:ascii="Calibri" w:eastAsia="Calibri" w:hAnsi="Calibri" w:cs="Arial"/>
        </w:rPr>
      </w:pPr>
    </w:p>
    <w:p w14:paraId="29E205A3"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lastRenderedPageBreak/>
        <w:t>3.3.</w:t>
      </w:r>
      <w:r w:rsidRPr="00AC4544">
        <w:rPr>
          <w:rFonts w:ascii="Calibri" w:eastAsia="Calibri" w:hAnsi="Calibri" w:cs="Arial"/>
        </w:rPr>
        <w:tab/>
        <w:t>Overvannsløsninger og avløpssystemer bør planlegges med tilstrekkelig kapasitet til å ta unna forventet økt nedbørintensitet og nedbørsmengde, gjerne med bruk av grønne infiltrasjonsområder og åpne vannveier.</w:t>
      </w:r>
    </w:p>
    <w:p w14:paraId="5EFF0AF1" w14:textId="77777777" w:rsidR="00AC4544" w:rsidRPr="00AC4544" w:rsidRDefault="00AC4544" w:rsidP="00AC4544">
      <w:pPr>
        <w:spacing w:line="240" w:lineRule="auto"/>
        <w:rPr>
          <w:rFonts w:ascii="Calibri" w:eastAsia="Calibri" w:hAnsi="Calibri" w:cs="Arial"/>
        </w:rPr>
      </w:pPr>
    </w:p>
    <w:p w14:paraId="79539963"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3.4</w:t>
      </w:r>
      <w:r w:rsidRPr="00AC4544">
        <w:rPr>
          <w:rFonts w:ascii="Calibri" w:eastAsia="Calibri" w:hAnsi="Calibri" w:cs="Arial"/>
        </w:rPr>
        <w:tab/>
        <w:t xml:space="preserve">Arealforvaltning og utbygging må planlegges med tanke på kapasiteten på eksisterende og </w:t>
      </w:r>
    </w:p>
    <w:p w14:paraId="17306301"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 xml:space="preserve">eventuelle nye avløpsanlegg, slik at økt belastning ikke påvirker måloppnåelsen etter </w:t>
      </w:r>
    </w:p>
    <w:p w14:paraId="3652D08A"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vannforskriften</w:t>
      </w:r>
    </w:p>
    <w:p w14:paraId="22171A4C" w14:textId="77777777" w:rsidR="00AC4544" w:rsidRPr="00AC4544" w:rsidRDefault="00AC4544" w:rsidP="00AC4544">
      <w:pPr>
        <w:spacing w:line="240" w:lineRule="auto"/>
        <w:rPr>
          <w:rFonts w:ascii="Calibri" w:eastAsia="Calibri" w:hAnsi="Calibri" w:cs="Arial"/>
        </w:rPr>
      </w:pPr>
    </w:p>
    <w:p w14:paraId="6B58991E" w14:textId="77777777" w:rsidR="00AC4544" w:rsidRPr="00AC4544" w:rsidRDefault="00AC4544" w:rsidP="00AC4544">
      <w:pPr>
        <w:spacing w:line="240" w:lineRule="auto"/>
        <w:rPr>
          <w:rFonts w:ascii="Calibri" w:eastAsia="Calibri" w:hAnsi="Calibri" w:cs="Arial"/>
          <w:bCs/>
        </w:rPr>
      </w:pPr>
      <w:r w:rsidRPr="00AC4544">
        <w:rPr>
          <w:rFonts w:ascii="Calibri" w:eastAsia="Calibri" w:hAnsi="Calibri" w:cs="Arial"/>
          <w:bCs/>
        </w:rPr>
        <w:t>4.</w:t>
      </w:r>
      <w:r w:rsidRPr="00AC4544">
        <w:rPr>
          <w:rFonts w:ascii="Calibri" w:eastAsia="Calibri" w:hAnsi="Calibri" w:cs="Arial"/>
          <w:bCs/>
        </w:rPr>
        <w:tab/>
      </w:r>
      <w:r w:rsidRPr="00AC4544">
        <w:rPr>
          <w:rFonts w:ascii="Calibri" w:eastAsia="Calibri" w:hAnsi="Calibri" w:cs="Arial"/>
          <w:bCs/>
          <w:u w:val="single"/>
        </w:rPr>
        <w:t>Deponering av masser</w:t>
      </w:r>
    </w:p>
    <w:p w14:paraId="40F706FD" w14:textId="77777777" w:rsidR="00AC4544" w:rsidRPr="00AC4544" w:rsidRDefault="00AC4544" w:rsidP="00AC4544">
      <w:pPr>
        <w:spacing w:line="240" w:lineRule="auto"/>
        <w:rPr>
          <w:rFonts w:ascii="Calibri" w:eastAsia="Calibri" w:hAnsi="Calibri" w:cs="Arial"/>
        </w:rPr>
      </w:pPr>
    </w:p>
    <w:p w14:paraId="5FD3F1BF"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4.1.</w:t>
      </w:r>
      <w:r w:rsidRPr="00AC4544">
        <w:rPr>
          <w:rFonts w:ascii="Calibri" w:eastAsia="Calibri" w:hAnsi="Calibri" w:cs="Arial"/>
        </w:rPr>
        <w:tab/>
        <w:t>Deponering av masser bør unngås nær sjø og vassdrag. Dersom det likevel åpnes opp for deponering av masser må krav om tiltak vurderes etter vannforskriften og annet lovverk. Dette for å hindre avrenning av partikler og annen forurensning som kan påvirke vannmiljøet.</w:t>
      </w:r>
    </w:p>
    <w:p w14:paraId="60EE246C" w14:textId="77777777" w:rsidR="00AC4544" w:rsidRPr="00AC4544" w:rsidRDefault="00AC4544" w:rsidP="00AC4544">
      <w:pPr>
        <w:spacing w:line="240" w:lineRule="auto"/>
        <w:rPr>
          <w:rFonts w:ascii="Calibri" w:eastAsia="Calibri" w:hAnsi="Calibri" w:cs="Arial"/>
        </w:rPr>
      </w:pPr>
    </w:p>
    <w:p w14:paraId="2AF81CA0" w14:textId="77777777" w:rsidR="00AC4544" w:rsidRPr="00AC4544" w:rsidRDefault="00AC4544" w:rsidP="00AC4544">
      <w:pPr>
        <w:spacing w:line="240" w:lineRule="auto"/>
        <w:rPr>
          <w:rFonts w:ascii="Calibri" w:eastAsia="Calibri" w:hAnsi="Calibri" w:cs="Arial"/>
          <w:b/>
        </w:rPr>
      </w:pPr>
      <w:r w:rsidRPr="00AC4544">
        <w:rPr>
          <w:rFonts w:ascii="Calibri" w:eastAsia="Calibri" w:hAnsi="Calibri" w:cs="Arial"/>
          <w:bCs/>
        </w:rPr>
        <w:t>5.</w:t>
      </w:r>
      <w:r w:rsidRPr="00AC4544">
        <w:rPr>
          <w:rFonts w:ascii="Calibri" w:eastAsia="Calibri" w:hAnsi="Calibri" w:cs="Arial"/>
          <w:b/>
          <w:bCs/>
        </w:rPr>
        <w:tab/>
      </w:r>
      <w:r w:rsidRPr="00AC4544">
        <w:rPr>
          <w:rFonts w:ascii="Calibri" w:eastAsia="Calibri" w:hAnsi="Calibri" w:cs="Arial"/>
          <w:bCs/>
          <w:u w:val="single"/>
        </w:rPr>
        <w:t>Grøntdrag og kantsoner</w:t>
      </w:r>
    </w:p>
    <w:p w14:paraId="0B6EF45B" w14:textId="77777777" w:rsidR="00AC4544" w:rsidRPr="00AC4544" w:rsidRDefault="00AC4544" w:rsidP="00AC4544">
      <w:pPr>
        <w:spacing w:line="240" w:lineRule="auto"/>
        <w:rPr>
          <w:rFonts w:ascii="Calibri" w:eastAsia="Calibri" w:hAnsi="Calibri" w:cs="Arial"/>
        </w:rPr>
      </w:pPr>
    </w:p>
    <w:p w14:paraId="3AA0EC73"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5.1.</w:t>
      </w:r>
      <w:r w:rsidRPr="00AC4544">
        <w:rPr>
          <w:rFonts w:ascii="Calibri" w:eastAsia="Calibri" w:hAnsi="Calibri" w:cs="Arial"/>
        </w:rPr>
        <w:tab/>
        <w:t xml:space="preserve">Grøntdrag og restarealer langs vassdrag og sjø skal som hovedregel bevares for å ivareta verdifulle kvaliteter knyttet til vannkvalitet, biologisk mangfold, og landskapsøkologiske korridorer og landskapselementer. </w:t>
      </w:r>
    </w:p>
    <w:p w14:paraId="4A9BC3C1" w14:textId="77777777" w:rsidR="00AC4544" w:rsidRPr="00AC4544" w:rsidRDefault="00AC4544" w:rsidP="00AC4544">
      <w:pPr>
        <w:spacing w:line="240" w:lineRule="auto"/>
        <w:rPr>
          <w:rFonts w:ascii="Calibri" w:eastAsia="Calibri" w:hAnsi="Calibri" w:cs="Arial"/>
        </w:rPr>
      </w:pPr>
    </w:p>
    <w:p w14:paraId="54B1A3FF"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5.2</w:t>
      </w:r>
      <w:r w:rsidRPr="00AC4544">
        <w:rPr>
          <w:rFonts w:ascii="Calibri" w:eastAsia="Calibri" w:hAnsi="Calibri" w:cs="Arial"/>
        </w:rPr>
        <w:tab/>
        <w:t xml:space="preserve">Kommunene bør fastsette bredden på vegetasjonsbeltet langs vassdrag i rettslig bindende </w:t>
      </w:r>
    </w:p>
    <w:p w14:paraId="3DED4228"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planer etter plan- og bygningsloven.</w:t>
      </w:r>
    </w:p>
    <w:p w14:paraId="520FCE2C" w14:textId="77777777" w:rsidR="00AC4544" w:rsidRPr="00AC4544" w:rsidRDefault="00AC4544" w:rsidP="00AC4544">
      <w:pPr>
        <w:spacing w:line="240" w:lineRule="auto"/>
        <w:rPr>
          <w:rFonts w:ascii="Calibri" w:eastAsia="Calibri" w:hAnsi="Calibri" w:cs="Arial"/>
        </w:rPr>
      </w:pPr>
    </w:p>
    <w:p w14:paraId="43655F6D"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5.3.</w:t>
      </w:r>
      <w:r w:rsidRPr="00AC4544">
        <w:rPr>
          <w:rFonts w:ascii="Calibri" w:eastAsia="Calibri" w:hAnsi="Calibri" w:cs="Arial"/>
        </w:rPr>
        <w:tab/>
        <w:t>Større landskapsøkologiske korridorer som ivaretar grøntstrukturer og blågrønne verdier i urbane områder bør tillegges særskilt verdi.</w:t>
      </w:r>
    </w:p>
    <w:p w14:paraId="230AB297" w14:textId="77777777" w:rsidR="00AC4544" w:rsidRPr="00AC4544" w:rsidRDefault="00AC4544" w:rsidP="00AC4544">
      <w:pPr>
        <w:spacing w:line="240" w:lineRule="auto"/>
        <w:rPr>
          <w:rFonts w:ascii="Calibri" w:eastAsia="Calibri" w:hAnsi="Calibri" w:cs="Arial"/>
        </w:rPr>
      </w:pPr>
    </w:p>
    <w:p w14:paraId="6C720419"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5.4.</w:t>
      </w:r>
      <w:r w:rsidRPr="00AC4544">
        <w:rPr>
          <w:rFonts w:ascii="Calibri" w:eastAsia="Calibri" w:hAnsi="Calibri" w:cs="Arial"/>
        </w:rPr>
        <w:tab/>
        <w:t>Andre områder av betydning for vannmiljø, som myr, våtmark, skog og ugjødsla mark bør tas hensyn til i planleggingen.</w:t>
      </w:r>
    </w:p>
    <w:p w14:paraId="6D142A97" w14:textId="77777777" w:rsidR="00AC4544" w:rsidRPr="00AC4544" w:rsidRDefault="00AC4544" w:rsidP="00AC4544">
      <w:pPr>
        <w:spacing w:line="240" w:lineRule="auto"/>
        <w:rPr>
          <w:rFonts w:ascii="Calibri" w:eastAsia="Calibri" w:hAnsi="Calibri" w:cs="Arial"/>
        </w:rPr>
      </w:pPr>
    </w:p>
    <w:p w14:paraId="39B2D845"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6.</w:t>
      </w:r>
      <w:r w:rsidRPr="00AC4544">
        <w:rPr>
          <w:rFonts w:ascii="Calibri" w:eastAsia="Calibri" w:hAnsi="Calibri" w:cs="Arial"/>
        </w:rPr>
        <w:tab/>
      </w:r>
      <w:r w:rsidRPr="00AC4544">
        <w:rPr>
          <w:rFonts w:ascii="Calibri" w:eastAsia="Calibri" w:hAnsi="Calibri" w:cs="Arial"/>
          <w:u w:val="single"/>
        </w:rPr>
        <w:t>Kystsonen</w:t>
      </w:r>
    </w:p>
    <w:p w14:paraId="1D1F9AD2" w14:textId="77777777" w:rsidR="00AC4544" w:rsidRPr="00AC4544" w:rsidRDefault="00AC4544" w:rsidP="00AC4544">
      <w:pPr>
        <w:spacing w:line="240" w:lineRule="auto"/>
        <w:rPr>
          <w:rFonts w:ascii="Calibri" w:eastAsia="Calibri" w:hAnsi="Calibri" w:cs="Arial"/>
        </w:rPr>
      </w:pPr>
    </w:p>
    <w:p w14:paraId="60833644"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6.1</w:t>
      </w:r>
      <w:r w:rsidRPr="00AC4544">
        <w:rPr>
          <w:rFonts w:ascii="Calibri" w:eastAsia="Calibri" w:hAnsi="Calibri" w:cs="Arial"/>
        </w:rPr>
        <w:tab/>
        <w:t>Kommunene bør i kommuneplanens arealdel planlegge hele kommunens sjøareal.</w:t>
      </w:r>
    </w:p>
    <w:p w14:paraId="24C5AF96" w14:textId="77777777" w:rsidR="00AC4544" w:rsidRPr="00AC4544" w:rsidRDefault="00AC4544" w:rsidP="00AC4544">
      <w:pPr>
        <w:spacing w:line="240" w:lineRule="auto"/>
        <w:rPr>
          <w:rFonts w:ascii="Calibri" w:eastAsia="Calibri" w:hAnsi="Calibri" w:cs="Arial"/>
        </w:rPr>
      </w:pPr>
    </w:p>
    <w:p w14:paraId="4EEDE203"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6.2</w:t>
      </w:r>
      <w:r w:rsidRPr="00AC4544">
        <w:rPr>
          <w:rFonts w:ascii="Calibri" w:eastAsia="Calibri" w:hAnsi="Calibri" w:cs="Arial"/>
        </w:rPr>
        <w:tab/>
        <w:t>Kommunene oppfordres til å utarbeide interkommunale kystsoneplaner som avklarer og vurderer arealbruken i dag og i framtida. Dette fordi gode interkommunale prosesser i kystsonen kan gjøre kommunene bedre i stand til å forvalte arealene på en mer helhetlig og bærekraftig måte</w:t>
      </w:r>
    </w:p>
    <w:p w14:paraId="170462BC" w14:textId="77777777" w:rsidR="00AC4544" w:rsidRPr="00AC4544" w:rsidRDefault="00AC4544" w:rsidP="00AC4544">
      <w:pPr>
        <w:spacing w:line="240" w:lineRule="auto"/>
        <w:rPr>
          <w:rFonts w:ascii="Calibri" w:eastAsia="Calibri" w:hAnsi="Calibri" w:cs="Arial"/>
        </w:rPr>
      </w:pPr>
    </w:p>
    <w:p w14:paraId="1E4C9161"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6.3</w:t>
      </w:r>
      <w:r w:rsidRPr="00AC4544">
        <w:rPr>
          <w:rFonts w:ascii="Calibri" w:eastAsia="Calibri" w:hAnsi="Calibri" w:cs="Arial"/>
        </w:rPr>
        <w:tab/>
        <w:t>De ville stammene av laks, sjøørret og -røye må sikres i arealforvaltningen.</w:t>
      </w:r>
    </w:p>
    <w:p w14:paraId="7A71E9DC" w14:textId="77777777" w:rsidR="00AC4544" w:rsidRPr="00AC4544" w:rsidRDefault="00AC4544" w:rsidP="00AC4544">
      <w:pPr>
        <w:spacing w:line="240" w:lineRule="auto"/>
        <w:rPr>
          <w:rFonts w:ascii="Calibri" w:eastAsia="Calibri" w:hAnsi="Calibri" w:cs="Arial"/>
        </w:rPr>
      </w:pPr>
    </w:p>
    <w:p w14:paraId="7F25A2E4" w14:textId="77777777" w:rsidR="00AC4544" w:rsidRPr="00AC4544" w:rsidRDefault="00AC4544" w:rsidP="00AC4544">
      <w:pPr>
        <w:spacing w:line="240" w:lineRule="auto"/>
        <w:rPr>
          <w:rFonts w:ascii="Calibri" w:eastAsia="Calibri" w:hAnsi="Calibri" w:cs="Arial"/>
          <w:bCs/>
        </w:rPr>
      </w:pPr>
      <w:r w:rsidRPr="00AC4544">
        <w:rPr>
          <w:rFonts w:ascii="Calibri" w:eastAsia="Calibri" w:hAnsi="Calibri" w:cs="Arial"/>
          <w:bCs/>
        </w:rPr>
        <w:t>7.</w:t>
      </w:r>
      <w:r w:rsidRPr="00AC4544">
        <w:rPr>
          <w:rFonts w:ascii="Calibri" w:eastAsia="Calibri" w:hAnsi="Calibri" w:cs="Arial"/>
          <w:bCs/>
        </w:rPr>
        <w:tab/>
        <w:t xml:space="preserve"> </w:t>
      </w:r>
      <w:r w:rsidRPr="00AC4544">
        <w:rPr>
          <w:rFonts w:ascii="Calibri" w:eastAsia="Calibri" w:hAnsi="Calibri" w:cs="Arial"/>
          <w:bCs/>
          <w:u w:val="single"/>
        </w:rPr>
        <w:t>Bestemmelser og hensynssoner</w:t>
      </w:r>
    </w:p>
    <w:p w14:paraId="61E6FC56" w14:textId="77777777" w:rsidR="00AC4544" w:rsidRPr="00AC4544" w:rsidRDefault="00AC4544" w:rsidP="00AC4544">
      <w:pPr>
        <w:spacing w:line="240" w:lineRule="auto"/>
        <w:rPr>
          <w:rFonts w:ascii="Calibri" w:eastAsia="Calibri" w:hAnsi="Calibri" w:cs="Arial"/>
        </w:rPr>
      </w:pPr>
    </w:p>
    <w:p w14:paraId="756B64A7"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7.1.</w:t>
      </w:r>
      <w:r w:rsidRPr="00AC4544">
        <w:rPr>
          <w:rFonts w:ascii="Calibri" w:eastAsia="Calibri" w:hAnsi="Calibri" w:cs="Arial"/>
        </w:rPr>
        <w:tab/>
        <w:t xml:space="preserve">I kommuneplanens arealdel og i underliggende planer bør det legges inn bestemmelser og hensynssoner for å ivareta vannmiljøet i tråd med regional vannforvaltningsplan. Dette gjelder særlig i arealplaner som omfatter sårbare vassdrag og beskyttede områder etter vannforskriften. </w:t>
      </w:r>
    </w:p>
    <w:p w14:paraId="34014CB6" w14:textId="77777777" w:rsidR="00AC4544" w:rsidRPr="00AC4544" w:rsidRDefault="00AC4544" w:rsidP="00AC4544">
      <w:pPr>
        <w:spacing w:line="240" w:lineRule="auto"/>
        <w:rPr>
          <w:rFonts w:ascii="Calibri" w:eastAsia="Calibri" w:hAnsi="Calibri" w:cs="Arial"/>
        </w:rPr>
      </w:pPr>
    </w:p>
    <w:p w14:paraId="30E8A747"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7.2.</w:t>
      </w:r>
      <w:r w:rsidRPr="00AC4544">
        <w:rPr>
          <w:rFonts w:ascii="Calibri" w:eastAsia="Calibri" w:hAnsi="Calibri" w:cs="Arial"/>
        </w:rPr>
        <w:tab/>
        <w:t xml:space="preserve">Kommunene skal i sin plan- og enkeltsaksbehandling sikre drikkevannskildene for dagens og framtidas behov.   </w:t>
      </w:r>
    </w:p>
    <w:p w14:paraId="68661B5E" w14:textId="77777777" w:rsidR="00AC4544" w:rsidRPr="00AC4544" w:rsidRDefault="00AC4544" w:rsidP="00AC4544">
      <w:pPr>
        <w:spacing w:line="240" w:lineRule="auto"/>
        <w:rPr>
          <w:rFonts w:ascii="Calibri" w:eastAsia="Calibri" w:hAnsi="Calibri" w:cs="Arial"/>
        </w:rPr>
      </w:pPr>
    </w:p>
    <w:p w14:paraId="3034D76A"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7.3.</w:t>
      </w:r>
      <w:r w:rsidRPr="00AC4544">
        <w:rPr>
          <w:rFonts w:ascii="Calibri" w:eastAsia="Calibri" w:hAnsi="Calibri" w:cs="Arial"/>
        </w:rPr>
        <w:tab/>
        <w:t>I bestemmelser til kommuneplanens arealdel og underliggende arealplaner kan det ved behov stilles rekkefølgekrav for å sikre at fastsatte mål for vannmiljø nås og at vannforekomsten ikke settes i risiko for å forringe miljøtilstanden.</w:t>
      </w:r>
    </w:p>
    <w:p w14:paraId="7638D76B" w14:textId="77777777" w:rsidR="00AC4544" w:rsidRPr="00AC4544" w:rsidRDefault="00AC4544" w:rsidP="00AC4544">
      <w:pPr>
        <w:keepNext/>
        <w:keepLines/>
        <w:numPr>
          <w:ilvl w:val="1"/>
          <w:numId w:val="0"/>
        </w:numPr>
        <w:spacing w:before="240" w:after="240" w:line="240" w:lineRule="auto"/>
        <w:ind w:left="576" w:hanging="576"/>
        <w:outlineLvl w:val="1"/>
        <w:rPr>
          <w:rFonts w:ascii="Calibri" w:eastAsia="Yu Gothic Light" w:hAnsi="Calibri" w:cs="Calibri"/>
          <w:b/>
          <w:color w:val="2F5496"/>
          <w:sz w:val="26"/>
          <w:szCs w:val="26"/>
        </w:rPr>
      </w:pPr>
      <w:bookmarkStart w:id="6" w:name="_Toc87555870"/>
      <w:r w:rsidRPr="00AC4544">
        <w:rPr>
          <w:rFonts w:ascii="Calibri" w:eastAsia="Yu Gothic Light" w:hAnsi="Calibri" w:cs="Calibri"/>
          <w:b/>
          <w:color w:val="2F5496"/>
          <w:sz w:val="26"/>
          <w:szCs w:val="26"/>
        </w:rPr>
        <w:lastRenderedPageBreak/>
        <w:t>Vann-Nett</w:t>
      </w:r>
      <w:bookmarkEnd w:id="6"/>
    </w:p>
    <w:p w14:paraId="7DAD22DF"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Vann-Nett er inngangsportalen til informasjon om vann i Norge. Målet er å gi en rask og enkel tilgang til data i forskjellig format. Her kan du finne ut hvordan det står til i vannet (miljøtilstand, miljømål, tiltak, påvirkninger med mer), og få ut data i forskjellige formater (faktaark og kart).</w:t>
      </w:r>
    </w:p>
    <w:p w14:paraId="761FC0B7" w14:textId="77777777" w:rsidR="00AC4544" w:rsidRPr="00AC4544" w:rsidRDefault="00AC4544" w:rsidP="00AC4544">
      <w:pPr>
        <w:spacing w:line="240" w:lineRule="auto"/>
        <w:ind w:left="357"/>
        <w:rPr>
          <w:rFonts w:ascii="Calibri" w:eastAsia="Calibri" w:hAnsi="Calibri" w:cs="Calibri"/>
        </w:rPr>
      </w:pPr>
    </w:p>
    <w:p w14:paraId="3B31287D"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color w:val="000000"/>
          <w:shd w:val="clear" w:color="auto" w:fill="FFFFFF"/>
        </w:rPr>
        <w:t>Vannforskriften setter krav til medvirkning med hensyn til faglige vurderinger, beslutninger og gjennomføring av tiltak for å oppnå god miljøtilstand i vannet. Vann-Nett sikrer tilgang på miljøinformasjon for faglige institusjoner, interessegrupper, myndigheter og allmennheten, og tilbyr samtidig muligheten å gi innspill til vannforvaltningen i forhold til deres arbeid.</w:t>
      </w:r>
    </w:p>
    <w:p w14:paraId="67EB0E90" w14:textId="77777777" w:rsidR="00AC4544" w:rsidRPr="00AC4544" w:rsidRDefault="00AC4544" w:rsidP="00AC4544">
      <w:pPr>
        <w:spacing w:line="240" w:lineRule="auto"/>
        <w:ind w:left="357"/>
        <w:rPr>
          <w:rFonts w:ascii="Calibri" w:eastAsia="Calibri" w:hAnsi="Calibri" w:cs="Calibri"/>
        </w:rPr>
      </w:pPr>
    </w:p>
    <w:p w14:paraId="3F9A8B45" w14:textId="77777777" w:rsidR="00AC4544" w:rsidRPr="00AC4544" w:rsidRDefault="00AC4544" w:rsidP="00AC4544">
      <w:pPr>
        <w:spacing w:line="240" w:lineRule="auto"/>
        <w:rPr>
          <w:rFonts w:ascii="Calibri" w:eastAsia="Calibri" w:hAnsi="Calibri" w:cs="Calibri"/>
          <w:b/>
        </w:rPr>
      </w:pPr>
      <w:r w:rsidRPr="00AC4544">
        <w:rPr>
          <w:rFonts w:ascii="Calibri" w:eastAsia="Calibri" w:hAnsi="Calibri" w:cs="Calibri"/>
          <w:b/>
        </w:rPr>
        <w:t>Forholdet mellom Vann-Nett og den regionale vannforvaltningsplanen</w:t>
      </w:r>
    </w:p>
    <w:p w14:paraId="26DDB18E" w14:textId="77777777" w:rsidR="00AC4544" w:rsidRPr="00AC4544" w:rsidRDefault="00AC4544" w:rsidP="00AC4544">
      <w:pPr>
        <w:spacing w:line="240" w:lineRule="auto"/>
        <w:rPr>
          <w:rFonts w:ascii="Calibri" w:eastAsia="Calibri" w:hAnsi="Calibri" w:cs="Arial"/>
        </w:rPr>
      </w:pPr>
      <w:r w:rsidRPr="00AC4544">
        <w:rPr>
          <w:rFonts w:ascii="Calibri" w:eastAsia="Calibri" w:hAnsi="Calibri" w:cs="Arial"/>
        </w:rPr>
        <w:t xml:space="preserve">Kunnskapsgrunnlaget som planen bygger på finnes i Vann-Nett. Samtidig er det sånn at mens planen er statisk (justeres og oppdateres hvert 6. år), er Vann-Nett dynamisk og oppdateres kontinuerlig fordi ny kunnskap legges inn, tiltak blir gjennomført osv. Derfor vil det jo lengre ut planperioden vi kommer, ofte ikke være samsvar mellom plan og Vann-Nett. </w:t>
      </w:r>
      <w:r w:rsidRPr="00AC4544">
        <w:rPr>
          <w:rFonts w:ascii="Calibri" w:eastAsia="Calibri" w:hAnsi="Calibri" w:cs="Calibri"/>
        </w:rPr>
        <w:t>Før det igjen blir samsvar mellom plan og Vann-Nett når neste plan skal justeres og oppdateres</w:t>
      </w:r>
    </w:p>
    <w:p w14:paraId="21F1661C"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rPr>
        <w:t xml:space="preserve"> </w:t>
      </w:r>
    </w:p>
    <w:p w14:paraId="44E70BA0" w14:textId="77777777" w:rsidR="00AC4544" w:rsidRPr="00AC4544" w:rsidRDefault="00AC4544" w:rsidP="00AC4544">
      <w:pPr>
        <w:spacing w:line="240" w:lineRule="auto"/>
        <w:rPr>
          <w:rFonts w:ascii="Calibri" w:eastAsia="Calibri" w:hAnsi="Calibri" w:cs="Calibri"/>
        </w:rPr>
      </w:pPr>
      <w:r w:rsidRPr="00AC4544">
        <w:rPr>
          <w:rFonts w:ascii="Calibri" w:eastAsia="Calibri" w:hAnsi="Calibri" w:cs="Calibri"/>
          <w:color w:val="000000"/>
        </w:rPr>
        <w:t xml:space="preserve">Vann-Nett finner du </w:t>
      </w:r>
      <w:r w:rsidRPr="00AC4544">
        <w:rPr>
          <w:rFonts w:ascii="Calibri" w:eastAsia="Calibri" w:hAnsi="Calibri" w:cs="Arial"/>
        </w:rPr>
        <w:t xml:space="preserve">her: </w:t>
      </w:r>
      <w:hyperlink r:id="rId15" w:history="1">
        <w:r w:rsidRPr="00AC4544">
          <w:rPr>
            <w:rFonts w:ascii="Calibri" w:eastAsia="Calibri" w:hAnsi="Calibri" w:cs="Arial"/>
            <w:color w:val="0000FF"/>
            <w:u w:val="single"/>
          </w:rPr>
          <w:t>https://www.vann-nett.no/portal/</w:t>
        </w:r>
      </w:hyperlink>
      <w:r w:rsidRPr="00AC4544">
        <w:rPr>
          <w:rFonts w:ascii="Calibri" w:eastAsia="Calibri" w:hAnsi="Calibri" w:cs="Arial"/>
        </w:rPr>
        <w:t xml:space="preserve"> </w:t>
      </w:r>
    </w:p>
    <w:p w14:paraId="58BCC32B" w14:textId="6EB5CF97" w:rsidR="004073FD" w:rsidRPr="004073FD" w:rsidRDefault="00AC4544" w:rsidP="00AC4544">
      <w:pPr>
        <w:spacing w:after="240" w:line="240" w:lineRule="auto"/>
        <w:rPr>
          <w:rFonts w:ascii="Calibri" w:eastAsia="Calibri" w:hAnsi="Calibri" w:cs="Arial"/>
          <w:color w:val="0000FF"/>
          <w:u w:val="single"/>
        </w:rPr>
      </w:pPr>
      <w:r w:rsidRPr="00AC4544">
        <w:rPr>
          <w:rFonts w:eastAsia="Calibri" w:cs="Arial"/>
          <w:color w:val="000000"/>
        </w:rPr>
        <w:br w:type="page"/>
      </w:r>
    </w:p>
    <w:p w14:paraId="3A4F8885" w14:textId="77777777" w:rsidR="00E15EC1" w:rsidRDefault="00E15EC1"/>
    <w:sectPr w:rsidR="00E15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E38A8"/>
    <w:multiLevelType w:val="hybridMultilevel"/>
    <w:tmpl w:val="A2E80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342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FD"/>
    <w:rsid w:val="00076967"/>
    <w:rsid w:val="003F1C3F"/>
    <w:rsid w:val="004073FD"/>
    <w:rsid w:val="007268FA"/>
    <w:rsid w:val="008319B2"/>
    <w:rsid w:val="008E1571"/>
    <w:rsid w:val="00954DF6"/>
    <w:rsid w:val="00A2799C"/>
    <w:rsid w:val="00AC4544"/>
    <w:rsid w:val="00B10140"/>
    <w:rsid w:val="00BE2C0A"/>
    <w:rsid w:val="00DF57BF"/>
    <w:rsid w:val="00E15EC1"/>
    <w:rsid w:val="00EB79A4"/>
    <w:rsid w:val="00F36B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2C7D"/>
  <w15:chartTrackingRefBased/>
  <w15:docId w15:val="{37613876-4EE2-4951-B112-2CD8AF3D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F6"/>
    <w:pPr>
      <w:spacing w:after="0"/>
    </w:pPr>
    <w:rPr>
      <w:rFonts w:ascii="Arial" w:hAnsi="Arial"/>
    </w:r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aktuelt/vassforvaltning/id2633068/" TargetMode="External"/><Relationship Id="rId13" Type="http://schemas.openxmlformats.org/officeDocument/2006/relationships/hyperlink" Target="https://www.vannportalen.no/vannregioner/nordland/plandokumenter-vannregion-nordland/planperiode-2022---202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annportalen.no/vannregioner/nordland/plandokumenter-vannregion-nordland/planperiode-2022---202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fk.no/tjenester/planer-og-planlegging/planveiledning/veiledere-og-lovverk/" TargetMode="External"/><Relationship Id="rId5" Type="http://schemas.openxmlformats.org/officeDocument/2006/relationships/styles" Target="styles.xml"/><Relationship Id="rId15" Type="http://schemas.openxmlformats.org/officeDocument/2006/relationships/hyperlink" Target="https://www.vann-nett.no/portal/" TargetMode="External"/><Relationship Id="rId10" Type="http://schemas.openxmlformats.org/officeDocument/2006/relationships/hyperlink" Target="https://www.miljodirektoratet.no/myndigheter/arealplanlegging/miljohensyn-i-arealplanlegging/vannmiljo/vannmiljo-i-arealplanlegging/" TargetMode="External"/><Relationship Id="rId4" Type="http://schemas.openxmlformats.org/officeDocument/2006/relationships/numbering" Target="numbering.xml"/><Relationship Id="rId9" Type="http://schemas.openxmlformats.org/officeDocument/2006/relationships/hyperlink" Target="https://www.regjeringen.no/no/dokumenter/nasjonale-forventninger-til-regional-og-kommunal-planlegging-20192023/id2645090/" TargetMode="External"/><Relationship Id="rId14" Type="http://schemas.openxmlformats.org/officeDocument/2006/relationships/hyperlink" Target="https://www.miljodirektoratet.no/myndigheter/arealplanlegging/miljohensyn-i-arealplanlegging/vannmiljo/vannmiljo-i-arealplanlegg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22BBEBEDF3A741900D89C1BBAC3B54" ma:contentTypeVersion="13" ma:contentTypeDescription="Opprett et nytt dokument." ma:contentTypeScope="" ma:versionID="6ce0d9ff0df42ff3ce9825732a6e9fce">
  <xsd:schema xmlns:xsd="http://www.w3.org/2001/XMLSchema" xmlns:xs="http://www.w3.org/2001/XMLSchema" xmlns:p="http://schemas.microsoft.com/office/2006/metadata/properties" xmlns:ns2="840941e8-390a-4869-b1d8-1af36cd770a5" xmlns:ns3="4c9b8fb3-0a8a-4fb2-b003-471a94f07324" targetNamespace="http://schemas.microsoft.com/office/2006/metadata/properties" ma:root="true" ma:fieldsID="9c5f724a989a262913dbc41c1dfeef9e" ns2:_="" ns3:_="">
    <xsd:import namespace="840941e8-390a-4869-b1d8-1af36cd770a5"/>
    <xsd:import namespace="4c9b8fb3-0a8a-4fb2-b003-471a94f073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41e8-390a-4869-b1d8-1af36cd77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Godkjenningsstatus" ma:internalName="Godkjennings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b8fb3-0a8a-4fb2-b003-471a94f0732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40941e8-390a-4869-b1d8-1af36cd770a5" xsi:nil="true"/>
  </documentManagement>
</p:properties>
</file>

<file path=customXml/itemProps1.xml><?xml version="1.0" encoding="utf-8"?>
<ds:datastoreItem xmlns:ds="http://schemas.openxmlformats.org/officeDocument/2006/customXml" ds:itemID="{7BD6E56E-1422-4473-A3FD-81330BF0B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41e8-390a-4869-b1d8-1af36cd770a5"/>
    <ds:schemaRef ds:uri="4c9b8fb3-0a8a-4fb2-b003-471a94f07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95CD3-A1F7-4F3D-BB1C-8263437F0C76}">
  <ds:schemaRefs>
    <ds:schemaRef ds:uri="http://schemas.microsoft.com/sharepoint/v3/contenttype/forms"/>
  </ds:schemaRefs>
</ds:datastoreItem>
</file>

<file path=customXml/itemProps3.xml><?xml version="1.0" encoding="utf-8"?>
<ds:datastoreItem xmlns:ds="http://schemas.openxmlformats.org/officeDocument/2006/customXml" ds:itemID="{C1B5C886-7921-4FE1-AC80-8F8EB6F39B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c9b8fb3-0a8a-4fb2-b003-471a94f07324"/>
    <ds:schemaRef ds:uri="http://purl.org/dc/terms/"/>
    <ds:schemaRef ds:uri="http://schemas.openxmlformats.org/package/2006/metadata/core-properties"/>
    <ds:schemaRef ds:uri="840941e8-390a-4869-b1d8-1af36cd770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2548</Words>
  <Characters>13506</Characters>
  <Application>Microsoft Office Word</Application>
  <DocSecurity>0</DocSecurity>
  <Lines>112</Lines>
  <Paragraphs>32</Paragraphs>
  <ScaleCrop>false</ScaleCrop>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Ekker</dc:creator>
  <cp:keywords/>
  <dc:description/>
  <cp:lastModifiedBy>Lars Ekker</cp:lastModifiedBy>
  <cp:revision>3</cp:revision>
  <dcterms:created xsi:type="dcterms:W3CDTF">2022-10-12T15:46:00Z</dcterms:created>
  <dcterms:modified xsi:type="dcterms:W3CDTF">2022-10-12T15:54:00Z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0x010100AE22BBEBEDF3A741900D89C1BBAC3B54</vt:lpwstr>
  </property>
</Properties>
</file>