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EC07" w14:textId="446F40EF" w:rsidR="00545866" w:rsidRPr="00545866" w:rsidRDefault="00545866" w:rsidP="0054586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color w:val="3D3D41"/>
          <w:spacing w:val="4"/>
          <w:sz w:val="36"/>
          <w:szCs w:val="36"/>
          <w:lang w:eastAsia="nb-NO"/>
        </w:rPr>
      </w:pPr>
      <w:r w:rsidRPr="00545866">
        <w:rPr>
          <w:rFonts w:ascii="Arial" w:eastAsia="Times New Roman" w:hAnsi="Arial" w:cs="Arial"/>
          <w:color w:val="3D3D41"/>
          <w:spacing w:val="4"/>
          <w:sz w:val="36"/>
          <w:szCs w:val="36"/>
          <w:lang w:eastAsia="nb-NO"/>
        </w:rPr>
        <w:t xml:space="preserve">Tannregulering er viktig </w:t>
      </w:r>
      <w:r w:rsidR="001C64E9">
        <w:rPr>
          <w:rFonts w:ascii="Arial" w:eastAsia="Times New Roman" w:hAnsi="Arial" w:cs="Arial"/>
          <w:color w:val="3D3D41"/>
          <w:spacing w:val="4"/>
          <w:sz w:val="36"/>
          <w:szCs w:val="36"/>
          <w:lang w:eastAsia="nb-NO"/>
        </w:rPr>
        <w:t>av flere grunner</w:t>
      </w:r>
    </w:p>
    <w:p w14:paraId="1FAABD82" w14:textId="5C5E2BA2" w:rsidR="00545866" w:rsidRPr="00545866" w:rsidRDefault="00545866" w:rsidP="005458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</w:pP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Tannregulering gjør mye mer enn å bare gjøre smilet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penere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. Den spiller også en aktiv rolle i korrigering av 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bittfeil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og ske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i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ve tenner. Dette er viktig for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di 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et 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avvikende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bitt 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(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«malokklusjon») kan føre til andre problemer, slik som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unormal slittasje på tenner,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vanskeligere rengjøring, 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som igjen kan føre til betennelse i tannkjøttet og hull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i tennene, med mere. </w:t>
      </w:r>
    </w:p>
    <w:p w14:paraId="6D1DEBA1" w14:textId="113D4FC1" w:rsidR="00545866" w:rsidRDefault="00545866" w:rsidP="005458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Når behandling med tannregulering er i gang må du ta vare på den. 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God pleie av tannreguleringen forebygger skader både på selve tannreguleringen og tennene</w:t>
      </w:r>
      <w:r w:rsidR="001C64E9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dine, 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samtidig som det gjør det mer behagelig å 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ha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tannregulering</w:t>
      </w:r>
      <w:r w:rsidR="001C64E9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en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på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. 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Du får god opplæring i hvordan du best rengjør tannregulering</w:t>
      </w:r>
      <w:r w:rsidR="00E3643D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en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og tenne</w:t>
      </w:r>
      <w:r w:rsidR="00E3643D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ne</w:t>
      </w: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fra din kjeveortoped</w:t>
      </w:r>
      <w:r w:rsidR="00E3643D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, dens medhjelpere og tannhelsepersonell på tilsynsklinikk. Vi anbefaler at foresatte er aktivt med på tannpuss på barn og unge opp til 12 års alder. Det kan også i noen tilfeller være aktuelt å gå til tannpleier i tillegg for ekstra oppfølging av renholdet mens tannreguleringen er på.  </w:t>
      </w:r>
    </w:p>
    <w:p w14:paraId="33982CF4" w14:textId="151AF57E" w:rsidR="00E3643D" w:rsidRDefault="00E3643D" w:rsidP="005458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Har du spørsmål, enten som pasient eller foresatt, er du hjertelig velkommen til å stille dem så skal vi svare så godt vi bare kan. </w:t>
      </w:r>
    </w:p>
    <w:p w14:paraId="2D63021D" w14:textId="6054BA15" w:rsidR="00545866" w:rsidRPr="00545866" w:rsidRDefault="00545866" w:rsidP="00545866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nb-NO"/>
        </w:rPr>
      </w:pPr>
      <w:r w:rsidRPr="00545866">
        <w:rPr>
          <w:rFonts w:ascii="Arial" w:eastAsia="Times New Roman" w:hAnsi="Arial" w:cs="Arial"/>
          <w:noProof/>
          <w:color w:val="000000"/>
          <w:sz w:val="15"/>
          <w:szCs w:val="15"/>
          <w:lang w:eastAsia="nb-NO"/>
        </w:rPr>
        <mc:AlternateContent>
          <mc:Choice Requires="wps">
            <w:drawing>
              <wp:inline distT="0" distB="0" distL="0" distR="0" wp14:anchorId="1A6A1FA0" wp14:editId="73CED1D4">
                <wp:extent cx="304800" cy="304800"/>
                <wp:effectExtent l="0" t="0" r="0" b="0"/>
                <wp:docPr id="1" name="Rektangel 1" descr="Slik Rengjør Man Tannreguleringer For Å Gi Bedre Tannple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AE31F" id="Rektangel 1" o:spid="_x0000_s1026" alt="Slik Rengjør Man Tannreguleringer For Å Gi Bedre Tannple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ZdVGIHAIAAAkEAAAOAAAAAAAAAAAAAAAAAC4CAABkcnMvZTJvRG9jLnhtbFBLAQItABQABgAI&#10;AAAAIQBMoOks2AAAAAMBAAAPAAAAAAAAAAAAAAAAAHYEAABkcnMvZG93bnJldi54bWxQSwUGAAAA&#10;AAQABADzAAAAewUAAAAA&#10;" filled="f" stroked="f">
                <o:lock v:ext="edit" aspectratio="t"/>
                <w10:anchorlock/>
              </v:rect>
            </w:pict>
          </mc:Fallback>
        </mc:AlternateContent>
      </w:r>
    </w:p>
    <w:p w14:paraId="4A54CACE" w14:textId="0C88D98E" w:rsidR="00545866" w:rsidRPr="00545866" w:rsidRDefault="00E3643D" w:rsidP="0054586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color w:val="3D3D41"/>
          <w:spacing w:val="4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3D3D41"/>
          <w:spacing w:val="4"/>
          <w:sz w:val="36"/>
          <w:szCs w:val="36"/>
          <w:lang w:eastAsia="nb-NO"/>
        </w:rPr>
        <w:t>Fluorskyll, Tannpuss, T</w:t>
      </w:r>
      <w:r w:rsidR="00545866" w:rsidRPr="00545866">
        <w:rPr>
          <w:rFonts w:ascii="Arial" w:eastAsia="Times New Roman" w:hAnsi="Arial" w:cs="Arial"/>
          <w:color w:val="3D3D41"/>
          <w:spacing w:val="4"/>
          <w:sz w:val="36"/>
          <w:szCs w:val="36"/>
          <w:lang w:eastAsia="nb-NO"/>
        </w:rPr>
        <w:t>anntråd</w:t>
      </w:r>
    </w:p>
    <w:p w14:paraId="61B12405" w14:textId="77777777" w:rsidR="002B2445" w:rsidRPr="001C64E9" w:rsidRDefault="00545866" w:rsidP="002B2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</w:pPr>
      <w:r w:rsidRPr="00545866">
        <w:rPr>
          <w:rFonts w:ascii="Arial" w:eastAsia="Times New Roman" w:hAnsi="Arial" w:cs="Arial"/>
          <w:b/>
          <w:bCs/>
          <w:color w:val="3D3D41"/>
          <w:spacing w:val="6"/>
          <w:sz w:val="20"/>
          <w:szCs w:val="20"/>
          <w:lang w:eastAsia="nb-NO"/>
        </w:rPr>
        <w:t>Forbered deg på å pusse tennene. 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Ta av strikk </w:t>
      </w:r>
      <w:r w:rsidR="00E3643D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>og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 andre avtakbare deler</w:t>
      </w:r>
      <w:r w:rsidR="00E3643D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 av tannreguleringen</w:t>
      </w:r>
    </w:p>
    <w:p w14:paraId="256BB53C" w14:textId="6E0C1C93" w:rsidR="00545866" w:rsidRPr="00545866" w:rsidRDefault="002B2445" w:rsidP="002B2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</w:pPr>
      <w:r w:rsidRPr="001C64E9">
        <w:rPr>
          <w:rFonts w:ascii="Arial" w:eastAsia="Times New Roman" w:hAnsi="Arial" w:cs="Arial"/>
          <w:b/>
          <w:bCs/>
          <w:color w:val="3D3D41"/>
          <w:spacing w:val="6"/>
          <w:sz w:val="20"/>
          <w:szCs w:val="20"/>
          <w:lang w:eastAsia="nb-NO"/>
        </w:rPr>
        <w:t>Skyll grundig med fluorskyll i ett minutt</w:t>
      </w:r>
      <w:r w:rsidR="00545866"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>.</w:t>
      </w:r>
    </w:p>
    <w:p w14:paraId="30147EA3" w14:textId="05BB8ABA" w:rsidR="00545866" w:rsidRPr="00545866" w:rsidRDefault="00545866" w:rsidP="00545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</w:pPr>
      <w:r w:rsidRPr="00545866">
        <w:rPr>
          <w:rFonts w:ascii="Arial" w:eastAsia="Times New Roman" w:hAnsi="Arial" w:cs="Arial"/>
          <w:b/>
          <w:bCs/>
          <w:color w:val="3D3D41"/>
          <w:spacing w:val="6"/>
          <w:sz w:val="20"/>
          <w:szCs w:val="20"/>
          <w:lang w:eastAsia="nb-NO"/>
        </w:rPr>
        <w:t>Rengjør tannreguleringen. </w:t>
      </w:r>
      <w:r w:rsidR="002B2445" w:rsidRPr="001C64E9">
        <w:rPr>
          <w:rFonts w:ascii="Arial" w:eastAsia="Times New Roman" w:hAnsi="Arial" w:cs="Arial"/>
          <w:b/>
          <w:bCs/>
          <w:color w:val="3D3D41"/>
          <w:spacing w:val="6"/>
          <w:sz w:val="20"/>
          <w:szCs w:val="20"/>
          <w:lang w:eastAsia="nb-NO"/>
        </w:rPr>
        <w:t>Midt på, over, under og bak.</w:t>
      </w:r>
      <w:r w:rsidR="002B2445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 Bruk den lille solotannbørsten til å fjerne matrester mellom klossene og inn under steder som er vanskelig å komme til med vanlig tannbørste. Bruk så den vanlige tannbørsten - h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old børsten i en vinkel på 45 grader for å pusse </w:t>
      </w:r>
      <w:r w:rsidR="002B2445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>over og under klossene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 og st</w:t>
      </w:r>
      <w:r w:rsidR="002B2445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>rengen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 til tannreguleringen. Bruk</w:t>
      </w:r>
      <w:r w:rsidR="002B2445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 god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 tid for å sørge for at alt plakk og </w:t>
      </w:r>
      <w:r w:rsidR="002B2445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>mat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>rester fjerne</w:t>
      </w:r>
      <w:r w:rsidR="002B2445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s. Se i speilet. </w:t>
      </w:r>
    </w:p>
    <w:p w14:paraId="1D4B03C4" w14:textId="5948EAF3" w:rsidR="00545866" w:rsidRPr="00545866" w:rsidRDefault="00545866" w:rsidP="00545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</w:pPr>
      <w:r w:rsidRPr="00545866">
        <w:rPr>
          <w:rFonts w:ascii="Arial" w:eastAsia="Times New Roman" w:hAnsi="Arial" w:cs="Arial"/>
          <w:b/>
          <w:bCs/>
          <w:color w:val="3D3D41"/>
          <w:spacing w:val="6"/>
          <w:sz w:val="20"/>
          <w:szCs w:val="20"/>
          <w:lang w:eastAsia="nb-NO"/>
        </w:rPr>
        <w:t>Puss tennene. 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>Rengjør hver tann enkelvist. Først plasserer du børsten i en 45-graders vinkel ved tannkjøttet, også trykker du lett og beveger børsten i en</w:t>
      </w:r>
      <w:r w:rsidR="002B2445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 kort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 sirkelbevegelse. Bruk samme bevegelse på alle overflatene, og vipp børsten for å komme bedre til blant de mindre fortennene.</w:t>
      </w:r>
    </w:p>
    <w:p w14:paraId="61DC33CB" w14:textId="78295BE1" w:rsidR="00545866" w:rsidRDefault="00545866" w:rsidP="00545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</w:pPr>
      <w:r w:rsidRPr="00545866">
        <w:rPr>
          <w:rFonts w:ascii="Arial" w:eastAsia="Times New Roman" w:hAnsi="Arial" w:cs="Arial"/>
          <w:b/>
          <w:bCs/>
          <w:color w:val="3D3D41"/>
          <w:spacing w:val="6"/>
          <w:sz w:val="20"/>
          <w:szCs w:val="20"/>
          <w:lang w:eastAsia="nb-NO"/>
        </w:rPr>
        <w:t>Bruk tanntråd én gang om dagen.</w:t>
      </w:r>
      <w:r w:rsidR="00AB0E0A" w:rsidRPr="001C64E9">
        <w:rPr>
          <w:rFonts w:ascii="Arial" w:eastAsia="Times New Roman" w:hAnsi="Arial" w:cs="Arial"/>
          <w:b/>
          <w:bCs/>
          <w:color w:val="3D3D41"/>
          <w:spacing w:val="6"/>
          <w:sz w:val="20"/>
          <w:szCs w:val="20"/>
          <w:lang w:eastAsia="nb-NO"/>
        </w:rPr>
        <w:t xml:space="preserve"> </w:t>
      </w:r>
      <w:r w:rsidR="00AB0E0A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Det er stort sett mulig å bruke tanntråd når man har tannregulering. Den må da føres under strengen for å komme i mellom tennene. </w:t>
      </w:r>
      <w:r w:rsidRPr="00545866">
        <w:rPr>
          <w:rFonts w:ascii="Arial" w:eastAsia="Times New Roman" w:hAnsi="Arial" w:cs="Arial"/>
          <w:b/>
          <w:bCs/>
          <w:color w:val="3D3D41"/>
          <w:spacing w:val="6"/>
          <w:sz w:val="20"/>
          <w:szCs w:val="20"/>
          <w:lang w:eastAsia="nb-NO"/>
        </w:rPr>
        <w:t> 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Be tannlegen vise deg den beste måten å bruke tanntråd på, eller følg instruksene på produktet. Det finnes </w:t>
      </w:r>
      <w:r w:rsidR="00AB0E0A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egne typer 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>tanntråd utformet for tannreguleringer, slik som floss threader</w:t>
      </w:r>
      <w:r w:rsidR="00AB0E0A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 eller superfloss</w:t>
      </w:r>
      <w:r w:rsidRPr="00545866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>.</w:t>
      </w:r>
      <w:r w:rsidR="00AB0E0A" w:rsidRPr="001C64E9"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  <w:t xml:space="preserve"> </w:t>
      </w:r>
    </w:p>
    <w:p w14:paraId="65B6AC7D" w14:textId="77777777" w:rsidR="001C64E9" w:rsidRPr="00545866" w:rsidRDefault="001C64E9" w:rsidP="00545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0"/>
          <w:szCs w:val="20"/>
          <w:lang w:eastAsia="nb-NO"/>
        </w:rPr>
      </w:pPr>
    </w:p>
    <w:p w14:paraId="78729950" w14:textId="2AA1CC8B" w:rsidR="0014574C" w:rsidRDefault="0014574C" w:rsidP="005458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4"/>
          <w:sz w:val="36"/>
          <w:szCs w:val="36"/>
          <w:lang w:eastAsia="nb-NO"/>
        </w:rPr>
      </w:pPr>
      <w:r>
        <w:rPr>
          <w:rFonts w:ascii="Arial" w:eastAsia="Times New Roman" w:hAnsi="Arial" w:cs="Arial"/>
          <w:color w:val="3D3D41"/>
          <w:spacing w:val="4"/>
          <w:sz w:val="36"/>
          <w:szCs w:val="36"/>
          <w:lang w:eastAsia="nb-NO"/>
        </w:rPr>
        <w:t xml:space="preserve">Oppfølging av kjeveortoped/tannlege/tannpleier </w:t>
      </w:r>
    </w:p>
    <w:p w14:paraId="7FB2475E" w14:textId="6E77A167" w:rsidR="00545866" w:rsidRPr="00545866" w:rsidRDefault="00545866" w:rsidP="005458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</w:pP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I løpet av tiden du har tannregulering, må du besøke </w:t>
      </w:r>
      <w:r w:rsidR="00AB0E0A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kjeve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ortopeden </w:t>
      </w:r>
      <w:r w:rsidR="00AB0E0A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jevnlig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for å justere den.</w:t>
      </w:r>
      <w:r w:rsidR="0014574C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Det vil ofte oppleves som en «stramming» av reguleringen</w:t>
      </w:r>
      <w:r w:rsidR="001C64E9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da det ofte etter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justering føles stramt og litt </w:t>
      </w:r>
      <w:r w:rsidR="00AB0E0A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ubehagelig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i munnen. Hvis dette ubehaget ikke blir borte</w:t>
      </w:r>
      <w:r w:rsidR="0014574C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i løpet av noen dager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, eller </w:t>
      </w:r>
      <w:r w:rsidR="0014574C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bare forverres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, må du si fra til 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lastRenderedPageBreak/>
        <w:t>kjeveortopeden. Hvis du er bekymret for at noe er galt med tannreguleringen, eller hvis du har ødelagte</w:t>
      </w:r>
      <w:r w:rsidR="00AB0E0A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/løse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deler, </w:t>
      </w:r>
      <w:r w:rsidR="00AB0E0A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må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du si fra om dette med en gang.</w:t>
      </w:r>
    </w:p>
    <w:p w14:paraId="7568EA90" w14:textId="5B20711A" w:rsidR="00545866" w:rsidRDefault="00545866" w:rsidP="005458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</w:pP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Det er også viktig at du går til tannlege</w:t>
      </w:r>
      <w:r w:rsidR="00AB0E0A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/tannpleier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regelmessig mens du har tannregulering. Rutinemessige kontroller </w:t>
      </w:r>
      <w:r w:rsidR="00AB0E0A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kan behøves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for å finne hull eller tegn på plager i tannkjøttet. Tannlegen eller tannpleie</w:t>
      </w:r>
      <w:r w:rsidR="00AB0E0A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ren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kan gi </w:t>
      </w:r>
      <w:r w:rsidR="00AB0E0A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nødvendig oppfølging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som gir ekstra beskyttelse </w:t>
      </w:r>
      <w:r w:rsidR="001C64E9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av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</w:t>
      </w:r>
      <w:r w:rsidR="00AB0E0A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>tenner og tannkjøtt</w:t>
      </w:r>
      <w:r w:rsidRPr="00545866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mens du bruker tannregulering.</w:t>
      </w:r>
      <w:r w:rsidR="001C64E9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Din kjeveortoped vil også følge med på dette</w:t>
      </w:r>
      <w:r w:rsidR="00FB502A"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  <w:t xml:space="preserve"> og henvise deg til tannlege/tannpleier ved behov. </w:t>
      </w:r>
    </w:p>
    <w:p w14:paraId="5D98CE3A" w14:textId="77777777" w:rsidR="001C64E9" w:rsidRPr="00545866" w:rsidRDefault="001C64E9" w:rsidP="005458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41"/>
          <w:spacing w:val="6"/>
          <w:sz w:val="24"/>
          <w:szCs w:val="24"/>
          <w:lang w:eastAsia="nb-NO"/>
        </w:rPr>
      </w:pPr>
    </w:p>
    <w:p w14:paraId="6DE614E5" w14:textId="6A78617E" w:rsidR="00BC251F" w:rsidRDefault="0014574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Mat og drikke</w:t>
      </w:r>
    </w:p>
    <w:p w14:paraId="27411A7B" w14:textId="78C43EA6" w:rsidR="0014574C" w:rsidRDefault="00145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Når du går med tannregulering er det viktig at du tar hensyn til det når du spiser og drikker. I starten,</w:t>
      </w:r>
      <w:r w:rsidR="00FB502A">
        <w:rPr>
          <w:rFonts w:ascii="Arial" w:hAnsi="Arial" w:cs="Arial"/>
          <w:sz w:val="24"/>
          <w:szCs w:val="24"/>
        </w:rPr>
        <w:t xml:space="preserve"> og etter justeringer, </w:t>
      </w:r>
      <w:r>
        <w:rPr>
          <w:rFonts w:ascii="Arial" w:hAnsi="Arial" w:cs="Arial"/>
          <w:sz w:val="24"/>
          <w:szCs w:val="24"/>
        </w:rPr>
        <w:t xml:space="preserve"> mens tennene er ømme</w:t>
      </w:r>
      <w:r w:rsidR="00FB50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spises myk kost; suppe, grøt, yoghurt, smoothie, </w:t>
      </w:r>
      <w:r w:rsidR="001C64E9">
        <w:rPr>
          <w:rFonts w:ascii="Arial" w:hAnsi="Arial" w:cs="Arial"/>
          <w:sz w:val="24"/>
          <w:szCs w:val="24"/>
        </w:rPr>
        <w:t>skjære av sko</w:t>
      </w:r>
      <w:r w:rsidR="00FB502A">
        <w:rPr>
          <w:rFonts w:ascii="Arial" w:hAnsi="Arial" w:cs="Arial"/>
          <w:sz w:val="24"/>
          <w:szCs w:val="24"/>
        </w:rPr>
        <w:t>r</w:t>
      </w:r>
      <w:r w:rsidR="001C64E9">
        <w:rPr>
          <w:rFonts w:ascii="Arial" w:hAnsi="Arial" w:cs="Arial"/>
          <w:sz w:val="24"/>
          <w:szCs w:val="24"/>
        </w:rPr>
        <w:t>pa på brødet, most mat osv. Begrens inntak</w:t>
      </w:r>
      <w:r>
        <w:rPr>
          <w:rFonts w:ascii="Arial" w:hAnsi="Arial" w:cs="Arial"/>
          <w:sz w:val="24"/>
          <w:szCs w:val="24"/>
        </w:rPr>
        <w:t xml:space="preserve"> av brus, juice</w:t>
      </w:r>
      <w:r w:rsidR="001C6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saft</w:t>
      </w:r>
      <w:r w:rsidR="001C64E9">
        <w:rPr>
          <w:rFonts w:ascii="Arial" w:hAnsi="Arial" w:cs="Arial"/>
          <w:sz w:val="24"/>
          <w:szCs w:val="24"/>
        </w:rPr>
        <w:t xml:space="preserve"> og søtsaker</w:t>
      </w:r>
      <w:r>
        <w:rPr>
          <w:rFonts w:ascii="Arial" w:hAnsi="Arial" w:cs="Arial"/>
          <w:sz w:val="24"/>
          <w:szCs w:val="24"/>
        </w:rPr>
        <w:t>.</w:t>
      </w:r>
      <w:r w:rsidR="001C64E9">
        <w:rPr>
          <w:rFonts w:ascii="Arial" w:hAnsi="Arial" w:cs="Arial"/>
          <w:sz w:val="24"/>
          <w:szCs w:val="24"/>
        </w:rPr>
        <w:t xml:space="preserve"> Det er ekstra stor fare for syreskader og hull</w:t>
      </w:r>
      <w:r w:rsidR="00FB502A">
        <w:rPr>
          <w:rFonts w:ascii="Arial" w:hAnsi="Arial" w:cs="Arial"/>
          <w:sz w:val="24"/>
          <w:szCs w:val="24"/>
        </w:rPr>
        <w:t xml:space="preserve"> i tennene</w:t>
      </w:r>
      <w:r w:rsidR="001C64E9">
        <w:rPr>
          <w:rFonts w:ascii="Arial" w:hAnsi="Arial" w:cs="Arial"/>
          <w:sz w:val="24"/>
          <w:szCs w:val="24"/>
        </w:rPr>
        <w:t xml:space="preserve"> når man har tannregulering på. Bruker du skinneregulering/plate skal denne tas ut når du drikker og spiser. </w:t>
      </w:r>
      <w:r>
        <w:rPr>
          <w:rFonts w:ascii="Arial" w:hAnsi="Arial" w:cs="Arial"/>
          <w:sz w:val="24"/>
          <w:szCs w:val="24"/>
        </w:rPr>
        <w:t xml:space="preserve">Del opp hard mat i biter, båter og skiver og pakk det rett i munnen uten å bite av – det vil redusere risikoen for at klosser og deler løsner. </w:t>
      </w:r>
      <w:r w:rsidR="001C64E9">
        <w:rPr>
          <w:rFonts w:ascii="Arial" w:hAnsi="Arial" w:cs="Arial"/>
          <w:sz w:val="24"/>
          <w:szCs w:val="24"/>
        </w:rPr>
        <w:t xml:space="preserve">Spør din kjeveortoped hvis du lurer på noe. </w:t>
      </w:r>
    </w:p>
    <w:p w14:paraId="25B66E64" w14:textId="62B5B3E3" w:rsidR="001C64E9" w:rsidRDefault="001C64E9">
      <w:pPr>
        <w:rPr>
          <w:rFonts w:ascii="Arial" w:hAnsi="Arial" w:cs="Arial"/>
          <w:sz w:val="24"/>
          <w:szCs w:val="24"/>
        </w:rPr>
      </w:pPr>
    </w:p>
    <w:p w14:paraId="6FC30931" w14:textId="0D33577F" w:rsidR="001C64E9" w:rsidRPr="0014574C" w:rsidRDefault="001C6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ønsker deg lykke til med </w:t>
      </w:r>
      <w:r w:rsidR="00FB502A">
        <w:rPr>
          <w:rFonts w:ascii="Arial" w:hAnsi="Arial" w:cs="Arial"/>
          <w:sz w:val="24"/>
          <w:szCs w:val="24"/>
        </w:rPr>
        <w:t xml:space="preserve">din </w:t>
      </w:r>
      <w:r>
        <w:rPr>
          <w:rFonts w:ascii="Arial" w:hAnsi="Arial" w:cs="Arial"/>
          <w:sz w:val="24"/>
          <w:szCs w:val="24"/>
        </w:rPr>
        <w:t xml:space="preserve">tannregulering! </w:t>
      </w:r>
    </w:p>
    <w:sectPr w:rsidR="001C64E9" w:rsidRPr="0014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15AA5"/>
    <w:multiLevelType w:val="multilevel"/>
    <w:tmpl w:val="5F88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66"/>
    <w:rsid w:val="0014574C"/>
    <w:rsid w:val="001C64E9"/>
    <w:rsid w:val="002B2445"/>
    <w:rsid w:val="004A155A"/>
    <w:rsid w:val="00545866"/>
    <w:rsid w:val="00AB0E0A"/>
    <w:rsid w:val="00BC251F"/>
    <w:rsid w:val="00E3643D"/>
    <w:rsid w:val="00FB502A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E199"/>
  <w15:chartTrackingRefBased/>
  <w15:docId w15:val="{4132DC4D-8C2E-44FE-A300-E7901885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45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4586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4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3489</Characters>
  <Application>Microsoft Office Word</Application>
  <DocSecurity>4</DocSecurity>
  <Lines>387</Lines>
  <Paragraphs>287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Järvinen Larssen</dc:creator>
  <cp:keywords/>
  <dc:description/>
  <cp:lastModifiedBy>Nina Haugland</cp:lastModifiedBy>
  <cp:revision>2</cp:revision>
  <dcterms:created xsi:type="dcterms:W3CDTF">2021-02-08T07:48:00Z</dcterms:created>
  <dcterms:modified xsi:type="dcterms:W3CDTF">2021-02-08T07:48:00Z</dcterms:modified>
</cp:coreProperties>
</file>